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CD" w:rsidRDefault="00B67BCD" w:rsidP="00B67BCD">
      <w:pPr>
        <w:spacing w:after="0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Name______________________________Period____Date</w:t>
      </w:r>
      <w:proofErr w:type="spellEnd"/>
      <w:r>
        <w:rPr>
          <w:rFonts w:ascii="Verdana" w:hAnsi="Verdana"/>
          <w:b/>
          <w:sz w:val="24"/>
          <w:szCs w:val="24"/>
        </w:rPr>
        <w:t>__________</w:t>
      </w:r>
    </w:p>
    <w:p w:rsidR="00B67BCD" w:rsidRDefault="00B67BCD" w:rsidP="00B67BCD">
      <w:pPr>
        <w:spacing w:after="0"/>
        <w:rPr>
          <w:rFonts w:ascii="Verdana" w:hAnsi="Verdana"/>
          <w:b/>
          <w:sz w:val="24"/>
          <w:szCs w:val="24"/>
        </w:rPr>
      </w:pPr>
    </w:p>
    <w:p w:rsidR="00B67BCD" w:rsidRDefault="00B67BCD" w:rsidP="00B67BC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Salts &amp; Ionic Compounds Lab</w:t>
      </w:r>
    </w:p>
    <w:p w:rsidR="00B67BCD" w:rsidRDefault="00B67BCD" w:rsidP="00B67BC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B67BCD" w:rsidRDefault="00B67BCD" w:rsidP="00B67BCD">
      <w:pPr>
        <w:spacing w:after="0"/>
        <w:rPr>
          <w:rFonts w:ascii="Verdana" w:hAnsi="Verdana"/>
        </w:rPr>
      </w:pPr>
      <w:r w:rsidRPr="00B67BCD">
        <w:rPr>
          <w:rFonts w:ascii="Verdana" w:hAnsi="Verdana"/>
          <w:b/>
        </w:rPr>
        <w:t>Objective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 xml:space="preserve"> </w:t>
      </w:r>
    </w:p>
    <w:p w:rsidR="00B67BCD" w:rsidRDefault="00B67BCD" w:rsidP="00B67BC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To write chemical names and formulas of common chemical compounds</w:t>
      </w:r>
    </w:p>
    <w:p w:rsidR="00B67BCD" w:rsidRDefault="00B67BCD" w:rsidP="00B67BCD">
      <w:pPr>
        <w:pStyle w:val="ListParagraph"/>
        <w:numPr>
          <w:ilvl w:val="0"/>
          <w:numId w:val="1"/>
        </w:numPr>
        <w:spacing w:after="0"/>
        <w:rPr>
          <w:rFonts w:ascii="Verdana" w:hAnsi="Verdana"/>
        </w:rPr>
      </w:pPr>
      <w:r>
        <w:rPr>
          <w:rFonts w:ascii="Verdana" w:hAnsi="Verdana"/>
        </w:rPr>
        <w:t>Describe the colors and textures of common ionic compounds</w:t>
      </w:r>
    </w:p>
    <w:p w:rsidR="00B67BCD" w:rsidRDefault="00B67BCD" w:rsidP="00B67BCD">
      <w:pPr>
        <w:spacing w:after="0"/>
        <w:rPr>
          <w:rFonts w:ascii="Verdana" w:hAnsi="Verdana"/>
        </w:rPr>
      </w:pPr>
    </w:p>
    <w:p w:rsidR="00B67BCD" w:rsidRDefault="00B67BCD" w:rsidP="00B67BCD">
      <w:pPr>
        <w:spacing w:after="0"/>
        <w:rPr>
          <w:rFonts w:ascii="Verdana" w:hAnsi="Verdana"/>
        </w:rPr>
      </w:pPr>
      <w:r>
        <w:rPr>
          <w:rFonts w:ascii="Verdana" w:hAnsi="Verdana"/>
          <w:b/>
        </w:rPr>
        <w:t>Procedure:</w:t>
      </w:r>
    </w:p>
    <w:p w:rsidR="00B67BCD" w:rsidRDefault="00B67BCD" w:rsidP="00B67BCD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Observe the solid compounds listed below either by name or formula. Record the colors of the crystals and textures of the crystals (powder, lumps, </w:t>
      </w:r>
      <w:proofErr w:type="gramStart"/>
      <w:r>
        <w:rPr>
          <w:rFonts w:ascii="Verdana" w:hAnsi="Verdana"/>
        </w:rPr>
        <w:t>crystals</w:t>
      </w:r>
      <w:proofErr w:type="gramEnd"/>
      <w:r>
        <w:rPr>
          <w:rFonts w:ascii="Verdana" w:hAnsi="Verdana"/>
        </w:rPr>
        <w:t xml:space="preserve">) in the Data Table Below. If the name is given, write the formula. If the formula is given, write the name. </w:t>
      </w:r>
    </w:p>
    <w:p w:rsidR="00B67BCD" w:rsidRDefault="00B67BCD" w:rsidP="00B67BCD">
      <w:pPr>
        <w:spacing w:after="0"/>
        <w:rPr>
          <w:rFonts w:ascii="Verdana" w:hAnsi="Verdana"/>
        </w:rPr>
      </w:pPr>
    </w:p>
    <w:p w:rsidR="00B67BCD" w:rsidRDefault="00B67BCD" w:rsidP="00B67BC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Data Table:</w:t>
      </w:r>
    </w:p>
    <w:p w:rsidR="00B67BCD" w:rsidRDefault="00B67BCD" w:rsidP="00B67BCD">
      <w:pPr>
        <w:spacing w:after="0"/>
        <w:rPr>
          <w:rFonts w:ascii="Verdana" w:hAnsi="Verdana"/>
          <w:b/>
        </w:rPr>
      </w:pPr>
    </w:p>
    <w:tbl>
      <w:tblPr>
        <w:tblStyle w:val="TableGrid"/>
        <w:tblW w:w="10800" w:type="dxa"/>
        <w:tblLayout w:type="fixed"/>
        <w:tblLook w:val="04A0"/>
      </w:tblPr>
      <w:tblGrid>
        <w:gridCol w:w="1638"/>
        <w:gridCol w:w="1620"/>
        <w:gridCol w:w="2514"/>
        <w:gridCol w:w="2514"/>
        <w:gridCol w:w="2514"/>
      </w:tblGrid>
      <w:tr w:rsidR="00B67BCD" w:rsidTr="00E27D2C">
        <w:trPr>
          <w:trHeight w:val="440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Station 1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B67BCD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Potassium Bromide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Sodium 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Chloride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Potassium Iodide</w:t>
            </w:r>
          </w:p>
        </w:tc>
      </w:tr>
      <w:tr w:rsidR="00B67BCD" w:rsidTr="00B67BCD">
        <w:trPr>
          <w:trHeight w:val="890"/>
        </w:trPr>
        <w:tc>
          <w:tcPr>
            <w:tcW w:w="1638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B67BCD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B67BCD">
        <w:trPr>
          <w:trHeight w:val="818"/>
        </w:trPr>
        <w:tc>
          <w:tcPr>
            <w:tcW w:w="1638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B67BCD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Formula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422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B67BC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Station </w:t>
            </w: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B67BCD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Calcium Hydroxide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Sodium 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Carbonate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Ammonium Chloride</w:t>
            </w:r>
          </w:p>
        </w:tc>
      </w:tr>
      <w:tr w:rsidR="00B67BCD" w:rsidTr="00B67BCD">
        <w:trPr>
          <w:trHeight w:val="89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728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Formula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422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E27D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Station </w:t>
            </w:r>
            <w:r w:rsidR="00E27D2C">
              <w:rPr>
                <w:rFonts w:ascii="Verdana" w:hAnsi="Verdana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B67BCD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Sodium 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Acetate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Sodium Phosphate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E27D2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Magnesium Sulfate</w:t>
            </w:r>
          </w:p>
        </w:tc>
      </w:tr>
      <w:tr w:rsidR="00B67BCD" w:rsidTr="00E27D2C">
        <w:trPr>
          <w:trHeight w:val="899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80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Formula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431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E27D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Station </w:t>
            </w:r>
            <w:r w:rsidR="00E27D2C">
              <w:rPr>
                <w:rFonts w:ascii="Verdana" w:hAnsi="Verdana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B67BCD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Lead (II)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Nitrate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Tin (IV) </w:t>
            </w:r>
          </w:p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Chloride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Copper (II) Sulfate</w:t>
            </w:r>
          </w:p>
        </w:tc>
      </w:tr>
      <w:tr w:rsidR="00B67BCD" w:rsidTr="00E27D2C">
        <w:trPr>
          <w:trHeight w:val="809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71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Formula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710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E27D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Station </w:t>
            </w:r>
            <w:r w:rsidR="00E27D2C">
              <w:rPr>
                <w:rFonts w:ascii="Verdana" w:hAnsi="Verdana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E27D2C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Formula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FeCl</w:t>
            </w:r>
            <w:r>
              <w:rPr>
                <w:rFonts w:ascii="Verdana" w:hAnsi="Verdana"/>
                <w:b/>
                <w:vertAlign w:val="subscript"/>
              </w:rPr>
              <w:t>3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NaHCO</w:t>
            </w:r>
            <w:r>
              <w:rPr>
                <w:rFonts w:ascii="Verdana" w:hAnsi="Verdana"/>
                <w:b/>
                <w:vertAlign w:val="subscript"/>
              </w:rPr>
              <w:t>3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CaCl</w:t>
            </w:r>
            <w:r>
              <w:rPr>
                <w:rFonts w:ascii="Verdana" w:hAnsi="Verdana"/>
                <w:b/>
                <w:vertAlign w:val="subscript"/>
              </w:rPr>
              <w:t>2</w:t>
            </w:r>
          </w:p>
        </w:tc>
      </w:tr>
      <w:tr w:rsidR="00B67BCD" w:rsidTr="00E27D2C">
        <w:trPr>
          <w:trHeight w:val="71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701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E27D2C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RPr="00E27D2C" w:rsidTr="00E27D2C">
        <w:trPr>
          <w:trHeight w:val="449"/>
        </w:trPr>
        <w:tc>
          <w:tcPr>
            <w:tcW w:w="1638" w:type="dxa"/>
            <w:shd w:val="clear" w:color="auto" w:fill="BFBFBF" w:themeFill="background1" w:themeFillShade="BF"/>
          </w:tcPr>
          <w:p w:rsidR="00B67BCD" w:rsidRPr="00B67BCD" w:rsidRDefault="00B67BCD" w:rsidP="00E27D2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Station </w:t>
            </w:r>
            <w:r w:rsidR="00E27D2C">
              <w:rPr>
                <w:rFonts w:ascii="Verdana" w:hAnsi="Verdana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67BCD" w:rsidRPr="00B67BCD" w:rsidRDefault="00E27D2C" w:rsidP="00251E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Formula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AgNO</w:t>
            </w:r>
            <w:r>
              <w:rPr>
                <w:rFonts w:ascii="Verdana" w:hAnsi="Verdana"/>
                <w:b/>
                <w:vertAlign w:val="subscript"/>
              </w:rPr>
              <w:t>3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KF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B67BCD" w:rsidRPr="00E27D2C" w:rsidRDefault="00E27D2C" w:rsidP="00B67BC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NaNO</w:t>
            </w:r>
            <w:r>
              <w:rPr>
                <w:rFonts w:ascii="Verdana" w:hAnsi="Verdana"/>
                <w:b/>
                <w:vertAlign w:val="subscript"/>
              </w:rPr>
              <w:t>2</w:t>
            </w:r>
          </w:p>
        </w:tc>
      </w:tr>
      <w:tr w:rsidR="00B67BCD" w:rsidTr="00E27D2C">
        <w:trPr>
          <w:trHeight w:val="881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B67BCD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Color &amp; Texture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  <w:tr w:rsidR="00B67BCD" w:rsidTr="00E27D2C">
        <w:trPr>
          <w:trHeight w:val="800"/>
        </w:trPr>
        <w:tc>
          <w:tcPr>
            <w:tcW w:w="1638" w:type="dxa"/>
          </w:tcPr>
          <w:p w:rsidR="00B67BCD" w:rsidRDefault="00B67BCD" w:rsidP="00251EBF">
            <w:pPr>
              <w:rPr>
                <w:rFonts w:ascii="Verdana" w:hAnsi="Verdana"/>
              </w:rPr>
            </w:pPr>
          </w:p>
        </w:tc>
        <w:tc>
          <w:tcPr>
            <w:tcW w:w="1620" w:type="dxa"/>
          </w:tcPr>
          <w:p w:rsidR="00B67BCD" w:rsidRDefault="00B67BCD" w:rsidP="00251EBF">
            <w:pPr>
              <w:rPr>
                <w:rFonts w:ascii="Verdana" w:hAnsi="Verdana"/>
                <w:b/>
              </w:rPr>
            </w:pPr>
          </w:p>
          <w:p w:rsidR="00B67BCD" w:rsidRPr="00B67BCD" w:rsidRDefault="00E27D2C" w:rsidP="00251E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  <w:tc>
          <w:tcPr>
            <w:tcW w:w="2514" w:type="dxa"/>
          </w:tcPr>
          <w:p w:rsidR="00B67BCD" w:rsidRDefault="00B67BCD" w:rsidP="00B67BCD">
            <w:pPr>
              <w:rPr>
                <w:rFonts w:ascii="Verdana" w:hAnsi="Verdana"/>
              </w:rPr>
            </w:pPr>
          </w:p>
        </w:tc>
      </w:tr>
    </w:tbl>
    <w:p w:rsidR="00B67BCD" w:rsidRDefault="00B67BCD" w:rsidP="00B67BCD">
      <w:pPr>
        <w:spacing w:after="0"/>
        <w:rPr>
          <w:rFonts w:ascii="Verdana" w:hAnsi="Verdana"/>
        </w:rPr>
      </w:pPr>
    </w:p>
    <w:p w:rsidR="00E27D2C" w:rsidRDefault="00E27D2C" w:rsidP="00B67BCD">
      <w:pPr>
        <w:spacing w:after="0"/>
        <w:rPr>
          <w:rFonts w:ascii="Verdana" w:hAnsi="Verdana"/>
        </w:rPr>
      </w:pPr>
    </w:p>
    <w:p w:rsidR="00E27D2C" w:rsidRDefault="00E27D2C" w:rsidP="00B67BCD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Conclusions:</w:t>
      </w:r>
    </w:p>
    <w:p w:rsidR="00E27D2C" w:rsidRDefault="00E27D2C" w:rsidP="00B67BCD">
      <w:pPr>
        <w:spacing w:after="0"/>
        <w:rPr>
          <w:rFonts w:ascii="Verdana" w:hAnsi="Verdana"/>
          <w:b/>
        </w:rPr>
      </w:pPr>
    </w:p>
    <w:p w:rsidR="00E27D2C" w:rsidRDefault="00E27D2C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Write the formulas (with charges) and names of all the </w:t>
      </w:r>
      <w:proofErr w:type="spellStart"/>
      <w:r>
        <w:rPr>
          <w:rFonts w:ascii="Verdana" w:hAnsi="Verdana"/>
          <w:b/>
        </w:rPr>
        <w:t>cations</w:t>
      </w:r>
      <w:proofErr w:type="spellEnd"/>
      <w:r>
        <w:rPr>
          <w:rFonts w:ascii="Verdana" w:hAnsi="Verdana"/>
          <w:b/>
        </w:rPr>
        <w:t xml:space="preserve"> represented in this experiment. </w:t>
      </w:r>
      <w:r w:rsidRPr="009E3A13">
        <w:rPr>
          <w:rFonts w:ascii="Verdana" w:hAnsi="Verdana"/>
          <w:sz w:val="32"/>
          <w:szCs w:val="32"/>
        </w:rPr>
        <w:t>_________________________________</w:t>
      </w:r>
      <w:r w:rsidR="009E3A13">
        <w:rPr>
          <w:rFonts w:ascii="Verdana" w:hAnsi="Verdana"/>
          <w:sz w:val="32"/>
          <w:szCs w:val="32"/>
        </w:rPr>
        <w:t>____________</w:t>
      </w:r>
      <w:r w:rsidRPr="009E3A13">
        <w:rPr>
          <w:rFonts w:ascii="Verdana" w:hAnsi="Verdana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E27D2C" w:rsidRDefault="00E27D2C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Write the formulas (with charges) and names of all the anions represented in this experiment. </w:t>
      </w:r>
      <w:r w:rsidRPr="009E3A13">
        <w:rPr>
          <w:rFonts w:ascii="Verdana" w:hAnsi="Verdana"/>
          <w:sz w:val="32"/>
          <w:szCs w:val="32"/>
        </w:rPr>
        <w:t>________________________________</w:t>
      </w:r>
      <w:r w:rsidR="009E3A13">
        <w:rPr>
          <w:rFonts w:ascii="Verdana" w:hAnsi="Verdana"/>
          <w:sz w:val="32"/>
          <w:szCs w:val="32"/>
        </w:rPr>
        <w:t>____________</w:t>
      </w:r>
      <w:r w:rsidRPr="009E3A13">
        <w:rPr>
          <w:rFonts w:ascii="Verdana" w:hAnsi="Verdana"/>
          <w:sz w:val="32"/>
          <w:szCs w:val="32"/>
        </w:rPr>
        <w:t>_ _________________________________________________________________________________________________________________________________________________________________________________________________________________________________</w:t>
      </w: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E27D2C" w:rsidRDefault="00E27D2C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 your own words, describe how to name an ionic compound. </w:t>
      </w:r>
      <w:r w:rsidRPr="009E3A13">
        <w:rPr>
          <w:rFonts w:ascii="Verdana" w:hAnsi="Verdana"/>
          <w:sz w:val="32"/>
          <w:szCs w:val="32"/>
        </w:rPr>
        <w:t>__________________________________________________________________________________________</w:t>
      </w:r>
      <w:r w:rsidRPr="009E3A13">
        <w:rPr>
          <w:rFonts w:ascii="Verdana" w:hAnsi="Verdana"/>
          <w:sz w:val="32"/>
          <w:szCs w:val="32"/>
        </w:rPr>
        <w:lastRenderedPageBreak/>
        <w:t>_______________________________________________________________________________________________________________________________________</w:t>
      </w: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E27D2C" w:rsidRDefault="00E27D2C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When should you use Roman numerals in naming compounds? </w:t>
      </w:r>
      <w:r w:rsidRPr="009E3A13">
        <w:rPr>
          <w:rFonts w:ascii="Verdana" w:hAnsi="Verdana"/>
          <w:sz w:val="32"/>
          <w:szCs w:val="32"/>
        </w:rPr>
        <w:t>________________________________________________________________________________________________________________</w:t>
      </w:r>
      <w:r w:rsidR="009E3A13">
        <w:rPr>
          <w:rFonts w:ascii="Verdana" w:hAnsi="Verdana"/>
          <w:sz w:val="32"/>
          <w:szCs w:val="32"/>
        </w:rPr>
        <w:t>___________________</w:t>
      </w:r>
      <w:r w:rsidRPr="009E3A13">
        <w:rPr>
          <w:rFonts w:ascii="Verdana" w:hAnsi="Verdana"/>
          <w:sz w:val="32"/>
          <w:szCs w:val="32"/>
        </w:rPr>
        <w:t>____</w:t>
      </w: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E27D2C" w:rsidRDefault="00E27D2C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 your own words, describe how to write a formula for an ionic compound. </w:t>
      </w:r>
      <w:r w:rsidRPr="009E3A13">
        <w:rPr>
          <w:rFonts w:ascii="Verdana" w:hAnsi="Verdana"/>
          <w:sz w:val="32"/>
          <w:szCs w:val="32"/>
        </w:rPr>
        <w:t>________________________________________________________________________________________________________________________________________________________________</w:t>
      </w:r>
      <w:r w:rsidR="009E3A13">
        <w:rPr>
          <w:rFonts w:ascii="Verdana" w:hAnsi="Verdana"/>
          <w:sz w:val="32"/>
          <w:szCs w:val="32"/>
        </w:rPr>
        <w:t>___________________</w:t>
      </w:r>
      <w:r w:rsidRPr="009E3A13">
        <w:rPr>
          <w:rFonts w:ascii="Verdana" w:hAnsi="Verdana"/>
          <w:sz w:val="32"/>
          <w:szCs w:val="32"/>
        </w:rPr>
        <w:t>_</w:t>
      </w: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9E3A13" w:rsidRDefault="009E3A13" w:rsidP="009E3A13">
      <w:pPr>
        <w:pStyle w:val="ListParagraph"/>
        <w:spacing w:after="0"/>
        <w:rPr>
          <w:rFonts w:ascii="Verdana" w:hAnsi="Verdana"/>
          <w:b/>
        </w:rPr>
      </w:pPr>
    </w:p>
    <w:p w:rsidR="00E27D2C" w:rsidRPr="00E27D2C" w:rsidRDefault="00E27D2C" w:rsidP="00E27D2C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Do you ever use prefixes in naming ionic compounds? _______________</w:t>
      </w:r>
    </w:p>
    <w:sectPr w:rsidR="00E27D2C" w:rsidRPr="00E27D2C" w:rsidSect="00B67BC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E9"/>
    <w:multiLevelType w:val="hybridMultilevel"/>
    <w:tmpl w:val="53B6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BCA"/>
    <w:multiLevelType w:val="hybridMultilevel"/>
    <w:tmpl w:val="EA38EA40"/>
    <w:lvl w:ilvl="0" w:tplc="68F62A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65925"/>
    <w:multiLevelType w:val="hybridMultilevel"/>
    <w:tmpl w:val="1C02C9B8"/>
    <w:lvl w:ilvl="0" w:tplc="7870C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7BCD"/>
    <w:rsid w:val="009E3A13"/>
    <w:rsid w:val="00B67BCD"/>
    <w:rsid w:val="00E2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CD"/>
    <w:pPr>
      <w:ind w:left="720"/>
      <w:contextualSpacing/>
    </w:pPr>
  </w:style>
  <w:style w:type="table" w:styleId="TableGrid">
    <w:name w:val="Table Grid"/>
    <w:basedOn w:val="TableNormal"/>
    <w:uiPriority w:val="59"/>
    <w:rsid w:val="00B6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2</cp:revision>
  <dcterms:created xsi:type="dcterms:W3CDTF">2012-02-08T15:41:00Z</dcterms:created>
  <dcterms:modified xsi:type="dcterms:W3CDTF">2012-02-08T16:05:00Z</dcterms:modified>
</cp:coreProperties>
</file>