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CC" w:rsidRPr="00757CCC" w:rsidRDefault="00757CCC">
      <w:pPr>
        <w:rPr>
          <w:rFonts w:ascii="Arial" w:hAnsi="Arial" w:cs="Arial"/>
          <w:b/>
        </w:rPr>
      </w:pPr>
      <w:r>
        <w:rPr>
          <w:rFonts w:ascii="Arial" w:hAnsi="Arial" w:cs="Arial"/>
          <w:b/>
        </w:rPr>
        <w:t>Name_________________________________________________________ Period_______</w:t>
      </w:r>
    </w:p>
    <w:p w:rsidR="00757CCC" w:rsidRDefault="00757CCC" w:rsidP="00757CCC">
      <w:pPr>
        <w:jc w:val="center"/>
      </w:pPr>
    </w:p>
    <w:p w:rsidR="00757CCC" w:rsidRDefault="00757CCC" w:rsidP="00757CCC">
      <w:pPr>
        <w:jc w:val="center"/>
        <w:rPr>
          <w:rFonts w:ascii="Arial" w:hAnsi="Arial" w:cs="Arial"/>
          <w:b/>
        </w:rPr>
      </w:pPr>
      <w:r>
        <w:rPr>
          <w:rFonts w:ascii="Arial" w:hAnsi="Arial" w:cs="Arial"/>
          <w:b/>
        </w:rPr>
        <w:t xml:space="preserve">Getting to Know Your </w:t>
      </w:r>
      <w:r w:rsidR="00413A85">
        <w:rPr>
          <w:rFonts w:ascii="Arial" w:hAnsi="Arial" w:cs="Arial"/>
          <w:b/>
        </w:rPr>
        <w:t xml:space="preserve">Chemical Equipment </w:t>
      </w:r>
      <w:r>
        <w:rPr>
          <w:rFonts w:ascii="Arial" w:hAnsi="Arial" w:cs="Arial"/>
          <w:b/>
        </w:rPr>
        <w:t>Lab</w:t>
      </w:r>
    </w:p>
    <w:p w:rsidR="00C55D09" w:rsidRDefault="00C55D09" w:rsidP="00757CCC">
      <w:pPr>
        <w:jc w:val="center"/>
        <w:rPr>
          <w:rFonts w:ascii="Arial" w:hAnsi="Arial" w:cs="Arial"/>
          <w:b/>
        </w:rPr>
      </w:pPr>
      <w:r>
        <w:rPr>
          <w:rFonts w:ascii="Arial" w:hAnsi="Arial" w:cs="Arial"/>
          <w:b/>
          <w:noProof/>
        </w:rPr>
        <w:pict>
          <v:shapetype id="_x0000_t109" coordsize="21600,21600" o:spt="109" path="m,l,21600r21600,l21600,xe">
            <v:stroke joinstyle="miter"/>
            <v:path gradientshapeok="t" o:connecttype="rect"/>
          </v:shapetype>
          <v:shape id="_x0000_s1027" type="#_x0000_t109" style="position:absolute;left:0;text-align:left;margin-left:90.75pt;margin-top:10.9pt;width:327pt;height:31.5pt;z-index:251662336" filled="f"/>
        </w:pict>
      </w:r>
    </w:p>
    <w:p w:rsidR="00C55D09" w:rsidRPr="00C55D09" w:rsidRDefault="00C55D09" w:rsidP="00C55D09">
      <w:pPr>
        <w:jc w:val="center"/>
        <w:rPr>
          <w:rFonts w:ascii="Arial" w:hAnsi="Arial" w:cs="Arial"/>
          <w:b/>
          <w:i/>
        </w:rPr>
      </w:pPr>
      <w:r>
        <w:rPr>
          <w:rFonts w:ascii="Arial" w:hAnsi="Arial" w:cs="Arial"/>
          <w:b/>
          <w:i/>
        </w:rPr>
        <w:t>GOGGLES MUST BE WORN THROUGHOUT THIS LAB!</w:t>
      </w:r>
    </w:p>
    <w:p w:rsidR="00C55D09" w:rsidRPr="00C55D09" w:rsidRDefault="00C55D09" w:rsidP="00757CCC">
      <w:pPr>
        <w:jc w:val="center"/>
        <w:rPr>
          <w:rFonts w:ascii="Arial" w:hAnsi="Arial" w:cs="Arial"/>
          <w:b/>
          <w:sz w:val="12"/>
          <w:szCs w:val="12"/>
        </w:rPr>
      </w:pPr>
    </w:p>
    <w:p w:rsidR="00757CCC" w:rsidRDefault="00DD2B0F" w:rsidP="00757CCC">
      <w:pPr>
        <w:rPr>
          <w:rFonts w:ascii="Arial" w:hAnsi="Arial" w:cs="Arial"/>
        </w:rPr>
      </w:pPr>
      <w:r>
        <w:rPr>
          <w:rFonts w:ascii="Arial" w:hAnsi="Arial" w:cs="Arial"/>
          <w:b/>
          <w:i/>
        </w:rPr>
        <w:t>Introduction</w:t>
      </w:r>
    </w:p>
    <w:p w:rsidR="00DD2B0F" w:rsidRDefault="00DD2B0F" w:rsidP="00757CCC">
      <w:pPr>
        <w:rPr>
          <w:rFonts w:ascii="Arial" w:hAnsi="Arial" w:cs="Arial"/>
        </w:rPr>
      </w:pPr>
      <w:r>
        <w:rPr>
          <w:rFonts w:ascii="Arial" w:hAnsi="Arial" w:cs="Arial"/>
        </w:rPr>
        <w:t xml:space="preserve">Much of what we know about the physical world has been obtained from measurements in the laboratory. Skill is required to use lab equipment correctly so that errors can be minimized. At the same time, it is important to understand the limitations of scientific measurements. </w:t>
      </w:r>
    </w:p>
    <w:p w:rsidR="00DD2B0F" w:rsidRDefault="00DD2B0F" w:rsidP="00757CCC">
      <w:pPr>
        <w:rPr>
          <w:rFonts w:ascii="Arial" w:hAnsi="Arial" w:cs="Arial"/>
        </w:rPr>
      </w:pPr>
    </w:p>
    <w:p w:rsidR="00DD2B0F" w:rsidRDefault="00DD2B0F" w:rsidP="00757CCC">
      <w:pPr>
        <w:rPr>
          <w:rFonts w:ascii="Arial" w:hAnsi="Arial" w:cs="Arial"/>
          <w:b/>
          <w:i/>
        </w:rPr>
      </w:pPr>
      <w:r>
        <w:rPr>
          <w:rFonts w:ascii="Arial" w:hAnsi="Arial" w:cs="Arial"/>
          <w:b/>
          <w:i/>
        </w:rPr>
        <w:t>Materials Needed</w:t>
      </w:r>
      <w:r w:rsidR="00DB2634">
        <w:rPr>
          <w:rFonts w:ascii="Arial" w:hAnsi="Arial" w:cs="Arial"/>
          <w:b/>
          <w:i/>
        </w:rPr>
        <w:t xml:space="preserve"> (listed by station)</w:t>
      </w:r>
      <w:r>
        <w:rPr>
          <w:rFonts w:ascii="Arial" w:hAnsi="Arial" w:cs="Arial"/>
          <w:b/>
          <w:i/>
        </w:rPr>
        <w:t>:</w:t>
      </w:r>
    </w:p>
    <w:p w:rsidR="00DD2B0F" w:rsidRDefault="00DD2B0F" w:rsidP="00DD2B0F">
      <w:pPr>
        <w:pStyle w:val="ListParagraph"/>
        <w:numPr>
          <w:ilvl w:val="0"/>
          <w:numId w:val="1"/>
        </w:numPr>
        <w:rPr>
          <w:rFonts w:ascii="Arial" w:hAnsi="Arial" w:cs="Arial"/>
        </w:rPr>
      </w:pPr>
      <w:r>
        <w:rPr>
          <w:rFonts w:ascii="Arial" w:hAnsi="Arial" w:cs="Arial"/>
        </w:rPr>
        <w:t>Graduated cylinders of different size (10, 25, 50, 100,1000)</w:t>
      </w:r>
    </w:p>
    <w:p w:rsidR="00DB2634" w:rsidRPr="00DB2634" w:rsidRDefault="00DB2634" w:rsidP="00DB2634">
      <w:pPr>
        <w:pStyle w:val="ListParagraph"/>
        <w:numPr>
          <w:ilvl w:val="0"/>
          <w:numId w:val="1"/>
        </w:numPr>
        <w:rPr>
          <w:rFonts w:ascii="Arial" w:hAnsi="Arial" w:cs="Arial"/>
        </w:rPr>
      </w:pPr>
      <w:r>
        <w:rPr>
          <w:rFonts w:ascii="Arial" w:hAnsi="Arial" w:cs="Arial"/>
        </w:rPr>
        <w:t>Beaker, Erlenmeyer flask, clay triangle</w:t>
      </w:r>
      <w:r w:rsidR="00B31DC0">
        <w:rPr>
          <w:rFonts w:ascii="Arial" w:hAnsi="Arial" w:cs="Arial"/>
        </w:rPr>
        <w:t xml:space="preserve">, crucible, </w:t>
      </w:r>
      <w:r>
        <w:rPr>
          <w:rFonts w:ascii="Arial" w:hAnsi="Arial" w:cs="Arial"/>
        </w:rPr>
        <w:t xml:space="preserve">well plate, </w:t>
      </w:r>
      <w:r w:rsidR="00C55D09">
        <w:rPr>
          <w:rFonts w:ascii="Arial" w:hAnsi="Arial" w:cs="Arial"/>
        </w:rPr>
        <w:t>test tubes, graduated cylinder</w:t>
      </w:r>
      <w:r>
        <w:rPr>
          <w:rFonts w:ascii="Arial" w:hAnsi="Arial" w:cs="Arial"/>
        </w:rPr>
        <w:t>, glass stir rod, pipette, forceps, funnel, weigh</w:t>
      </w:r>
      <w:r w:rsidR="00B31DC0">
        <w:rPr>
          <w:rFonts w:ascii="Arial" w:hAnsi="Arial" w:cs="Arial"/>
        </w:rPr>
        <w:t xml:space="preserve"> boat, spatula, </w:t>
      </w:r>
    </w:p>
    <w:p w:rsidR="00DB2634" w:rsidRDefault="00DB2634" w:rsidP="00DD2B0F">
      <w:pPr>
        <w:pStyle w:val="ListParagraph"/>
        <w:numPr>
          <w:ilvl w:val="0"/>
          <w:numId w:val="1"/>
        </w:numPr>
        <w:rPr>
          <w:rFonts w:ascii="Arial" w:hAnsi="Arial" w:cs="Arial"/>
        </w:rPr>
      </w:pPr>
      <w:r>
        <w:rPr>
          <w:rFonts w:ascii="Arial" w:hAnsi="Arial" w:cs="Arial"/>
        </w:rPr>
        <w:t>Bunsen Burners, Strikers</w:t>
      </w:r>
    </w:p>
    <w:p w:rsidR="00DB2634" w:rsidRPr="00C55D09" w:rsidRDefault="00DB2634" w:rsidP="00C55D09">
      <w:pPr>
        <w:rPr>
          <w:rFonts w:ascii="Arial" w:hAnsi="Arial" w:cs="Arial"/>
        </w:rPr>
      </w:pPr>
    </w:p>
    <w:p w:rsidR="00DB2634" w:rsidRPr="00EE232E" w:rsidRDefault="00757CCC">
      <w:pPr>
        <w:rPr>
          <w:rFonts w:ascii="Arial" w:hAnsi="Arial" w:cs="Arial"/>
          <w:b/>
        </w:rPr>
      </w:pPr>
      <w:r w:rsidRPr="00EE232E">
        <w:rPr>
          <w:rFonts w:ascii="Arial" w:hAnsi="Arial" w:cs="Arial"/>
          <w:b/>
        </w:rPr>
        <w:t>STATION 1:  Reading Meniscus</w:t>
      </w:r>
    </w:p>
    <w:p w:rsidR="00EE232E" w:rsidRDefault="00EE232E">
      <w:pPr>
        <w:rPr>
          <w:rFonts w:ascii="Arial" w:hAnsi="Arial" w:cs="Arial"/>
        </w:rPr>
      </w:pPr>
      <w:r>
        <w:rPr>
          <w:rFonts w:ascii="Arial" w:hAnsi="Arial" w:cs="Arial"/>
          <w:noProof/>
        </w:rPr>
        <w:drawing>
          <wp:anchor distT="0" distB="0" distL="114300" distR="114300" simplePos="0" relativeHeight="251657215" behindDoc="0" locked="0" layoutInCell="1" allowOverlap="1">
            <wp:simplePos x="0" y="0"/>
            <wp:positionH relativeFrom="column">
              <wp:posOffset>4851400</wp:posOffset>
            </wp:positionH>
            <wp:positionV relativeFrom="paragraph">
              <wp:posOffset>635</wp:posOffset>
            </wp:positionV>
            <wp:extent cx="2384425" cy="1778000"/>
            <wp:effectExtent l="19050" t="19050" r="15875" b="12700"/>
            <wp:wrapNone/>
            <wp:docPr id="1" name="Picture 1" descr="http://slc.umd.umich.edu/slconline/SIGF/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c.umd.umich.edu/slconline/SIGF/Image30.gif"/>
                    <pic:cNvPicPr>
                      <a:picLocks noChangeAspect="1" noChangeArrowheads="1"/>
                    </pic:cNvPicPr>
                  </pic:nvPicPr>
                  <pic:blipFill>
                    <a:blip r:embed="rId5"/>
                    <a:srcRect/>
                    <a:stretch>
                      <a:fillRect/>
                    </a:stretch>
                  </pic:blipFill>
                  <pic:spPr bwMode="auto">
                    <a:xfrm>
                      <a:off x="0" y="0"/>
                      <a:ext cx="2384425" cy="1778000"/>
                    </a:xfrm>
                    <a:prstGeom prst="rect">
                      <a:avLst/>
                    </a:prstGeom>
                    <a:noFill/>
                    <a:ln w="3175">
                      <a:solidFill>
                        <a:schemeClr val="tx1"/>
                      </a:solidFill>
                      <a:miter lim="800000"/>
                      <a:headEnd/>
                      <a:tailEnd/>
                    </a:ln>
                  </pic:spPr>
                </pic:pic>
              </a:graphicData>
            </a:graphic>
          </wp:anchor>
        </w:drawing>
      </w:r>
      <w:r>
        <w:rPr>
          <w:rFonts w:ascii="Arial" w:hAnsi="Arial" w:cs="Arial"/>
          <w:noProof/>
        </w:rPr>
        <w:drawing>
          <wp:anchor distT="0" distB="0" distL="114300" distR="114300" simplePos="0" relativeHeight="251658240" behindDoc="0" locked="0" layoutInCell="1" allowOverlap="1">
            <wp:simplePos x="0" y="0"/>
            <wp:positionH relativeFrom="column">
              <wp:posOffset>1580515</wp:posOffset>
            </wp:positionH>
            <wp:positionV relativeFrom="paragraph">
              <wp:posOffset>635</wp:posOffset>
            </wp:positionV>
            <wp:extent cx="3457575" cy="1778000"/>
            <wp:effectExtent l="19050" t="19050" r="28575" b="12700"/>
            <wp:wrapNone/>
            <wp:docPr id="7" name="Picture 7" descr="http://www.chem.latech.edu/~deddy/chem122m/MUNISC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latech.edu/~deddy/chem122m/MUNISCUS.gif"/>
                    <pic:cNvPicPr>
                      <a:picLocks noChangeAspect="1" noChangeArrowheads="1"/>
                    </pic:cNvPicPr>
                  </pic:nvPicPr>
                  <pic:blipFill>
                    <a:blip r:embed="rId6"/>
                    <a:srcRect/>
                    <a:stretch>
                      <a:fillRect/>
                    </a:stretch>
                  </pic:blipFill>
                  <pic:spPr bwMode="auto">
                    <a:xfrm>
                      <a:off x="0" y="0"/>
                      <a:ext cx="3457575" cy="1778000"/>
                    </a:xfrm>
                    <a:prstGeom prst="rect">
                      <a:avLst/>
                    </a:prstGeom>
                    <a:noFill/>
                    <a:ln w="3175">
                      <a:solidFill>
                        <a:schemeClr val="tx1"/>
                      </a:solidFill>
                      <a:miter lim="800000"/>
                      <a:headEnd/>
                      <a:tailEnd/>
                    </a:ln>
                  </pic:spPr>
                </pic:pic>
              </a:graphicData>
            </a:graphic>
          </wp:anchor>
        </w:drawing>
      </w:r>
      <w:r>
        <w:rPr>
          <w:rFonts w:ascii="Arial" w:hAnsi="Arial" w:cs="Arial"/>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635</wp:posOffset>
            </wp:positionV>
            <wp:extent cx="2393315" cy="1781175"/>
            <wp:effectExtent l="19050" t="19050" r="26035" b="28575"/>
            <wp:wrapNone/>
            <wp:docPr id="4" name="Picture 4" descr="http://homepages.ius.edu/dspurloc/c121/images/anglemenisc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pages.ius.edu/dspurloc/c121/images/anglemeniscus.gif"/>
                    <pic:cNvPicPr>
                      <a:picLocks noChangeAspect="1" noChangeArrowheads="1"/>
                    </pic:cNvPicPr>
                  </pic:nvPicPr>
                  <pic:blipFill>
                    <a:blip r:embed="rId7"/>
                    <a:srcRect/>
                    <a:stretch>
                      <a:fillRect/>
                    </a:stretch>
                  </pic:blipFill>
                  <pic:spPr bwMode="auto">
                    <a:xfrm>
                      <a:off x="0" y="0"/>
                      <a:ext cx="2393315" cy="1781175"/>
                    </a:xfrm>
                    <a:prstGeom prst="rect">
                      <a:avLst/>
                    </a:prstGeom>
                    <a:noFill/>
                    <a:ln w="3175">
                      <a:solidFill>
                        <a:schemeClr val="tx1"/>
                      </a:solidFill>
                      <a:miter lim="800000"/>
                      <a:headEnd/>
                      <a:tailEnd/>
                    </a:ln>
                  </pic:spPr>
                </pic:pic>
              </a:graphicData>
            </a:graphic>
          </wp:anchor>
        </w:drawing>
      </w:r>
    </w:p>
    <w:p w:rsidR="00EE232E" w:rsidRDefault="00EE232E">
      <w:pPr>
        <w:rPr>
          <w:rFonts w:ascii="Arial" w:hAnsi="Arial" w:cs="Arial"/>
        </w:rPr>
      </w:pPr>
    </w:p>
    <w:p w:rsidR="00EE232E" w:rsidRDefault="00EE232E">
      <w:pPr>
        <w:rPr>
          <w:rFonts w:ascii="Arial" w:hAnsi="Arial" w:cs="Arial"/>
        </w:rPr>
      </w:pPr>
    </w:p>
    <w:p w:rsidR="00EE232E" w:rsidRDefault="00EE232E">
      <w:pPr>
        <w:rPr>
          <w:rFonts w:ascii="Arial" w:hAnsi="Arial" w:cs="Arial"/>
        </w:rPr>
      </w:pPr>
    </w:p>
    <w:p w:rsidR="00EE232E" w:rsidRDefault="00EE232E">
      <w:pPr>
        <w:rPr>
          <w:rFonts w:ascii="Arial" w:hAnsi="Arial" w:cs="Arial"/>
        </w:rPr>
      </w:pPr>
    </w:p>
    <w:p w:rsidR="00EE232E" w:rsidRDefault="00EE232E">
      <w:pPr>
        <w:rPr>
          <w:rFonts w:ascii="Arial" w:hAnsi="Arial" w:cs="Arial"/>
        </w:rPr>
      </w:pPr>
    </w:p>
    <w:p w:rsidR="00EE232E" w:rsidRDefault="00EE232E">
      <w:pPr>
        <w:rPr>
          <w:rFonts w:ascii="Arial" w:hAnsi="Arial" w:cs="Arial"/>
        </w:rPr>
      </w:pPr>
    </w:p>
    <w:p w:rsidR="00EE232E" w:rsidRDefault="00EE232E">
      <w:pPr>
        <w:rPr>
          <w:rFonts w:ascii="Arial" w:hAnsi="Arial" w:cs="Arial"/>
        </w:rPr>
      </w:pPr>
    </w:p>
    <w:p w:rsidR="00EE232E" w:rsidRDefault="00EE232E">
      <w:pPr>
        <w:rPr>
          <w:rFonts w:ascii="Arial" w:hAnsi="Arial" w:cs="Arial"/>
        </w:rPr>
      </w:pPr>
    </w:p>
    <w:p w:rsidR="00EE232E" w:rsidRDefault="00EE232E" w:rsidP="00EE232E">
      <w:pPr>
        <w:pStyle w:val="ListParagraph"/>
        <w:numPr>
          <w:ilvl w:val="0"/>
          <w:numId w:val="1"/>
        </w:numPr>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5934075</wp:posOffset>
            </wp:positionH>
            <wp:positionV relativeFrom="paragraph">
              <wp:posOffset>25400</wp:posOffset>
            </wp:positionV>
            <wp:extent cx="923925" cy="1409700"/>
            <wp:effectExtent l="19050" t="0" r="9525" b="0"/>
            <wp:wrapTight wrapText="bothSides">
              <wp:wrapPolygon edited="0">
                <wp:start x="-445" y="0"/>
                <wp:lineTo x="-445" y="21308"/>
                <wp:lineTo x="21823" y="21308"/>
                <wp:lineTo x="21823" y="0"/>
                <wp:lineTo x="-445"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923925" cy="1409700"/>
                    </a:xfrm>
                    <a:prstGeom prst="rect">
                      <a:avLst/>
                    </a:prstGeom>
                    <a:noFill/>
                    <a:ln w="9525">
                      <a:noFill/>
                      <a:miter lim="800000"/>
                      <a:headEnd/>
                      <a:tailEnd/>
                    </a:ln>
                  </pic:spPr>
                </pic:pic>
              </a:graphicData>
            </a:graphic>
          </wp:anchor>
        </w:drawing>
      </w:r>
      <w:r>
        <w:rPr>
          <w:rFonts w:ascii="Arial" w:hAnsi="Arial" w:cs="Arial"/>
        </w:rPr>
        <w:t xml:space="preserve">In all volumetric glassware (graduated cylinder, buret, flasks), it is necessary to read the level of a liquid. To read the level of a liquid, look at the bottom of the meniscus (see above figures). </w:t>
      </w:r>
    </w:p>
    <w:p w:rsidR="00EE232E" w:rsidRDefault="00EE232E" w:rsidP="00EE232E">
      <w:pPr>
        <w:pStyle w:val="ListParagraph"/>
        <w:rPr>
          <w:rFonts w:ascii="Arial" w:hAnsi="Arial" w:cs="Arial"/>
        </w:rPr>
      </w:pPr>
    </w:p>
    <w:p w:rsidR="00EE232E" w:rsidRDefault="00EE232E" w:rsidP="00EE232E">
      <w:pPr>
        <w:pStyle w:val="ListParagraph"/>
        <w:numPr>
          <w:ilvl w:val="0"/>
          <w:numId w:val="1"/>
        </w:numPr>
        <w:rPr>
          <w:rFonts w:ascii="Arial" w:hAnsi="Arial" w:cs="Arial"/>
        </w:rPr>
      </w:pPr>
      <w:r>
        <w:rPr>
          <w:rFonts w:ascii="Arial" w:hAnsi="Arial" w:cs="Arial"/>
        </w:rPr>
        <w:t xml:space="preserve">Always estimate the last digit. For example, the 100 mL graduated cylinder has </w:t>
      </w:r>
      <w:r w:rsidRPr="00EE232E">
        <w:rPr>
          <w:rFonts w:ascii="Arial" w:hAnsi="Arial" w:cs="Arial"/>
        </w:rPr>
        <w:t xml:space="preserve">one mL graduations. I would estimate the volume to the </w:t>
      </w:r>
      <w:r>
        <w:rPr>
          <w:rFonts w:ascii="Arial" w:hAnsi="Arial" w:cs="Arial"/>
        </w:rPr>
        <w:t>91.7</w:t>
      </w:r>
      <w:r w:rsidRPr="00EE232E">
        <w:rPr>
          <w:rFonts w:ascii="Arial" w:hAnsi="Arial" w:cs="Arial"/>
        </w:rPr>
        <w:t>(see to the right)</w:t>
      </w:r>
    </w:p>
    <w:p w:rsidR="00EE232E" w:rsidRPr="00EE232E" w:rsidRDefault="00EE232E" w:rsidP="00EE232E">
      <w:pPr>
        <w:pStyle w:val="ListParagraph"/>
        <w:rPr>
          <w:rFonts w:ascii="Arial" w:hAnsi="Arial" w:cs="Arial"/>
        </w:rPr>
      </w:pPr>
    </w:p>
    <w:p w:rsidR="00EE232E" w:rsidRDefault="00EE232E" w:rsidP="00EE232E">
      <w:pPr>
        <w:rPr>
          <w:rFonts w:ascii="Arial" w:hAnsi="Arial" w:cs="Arial"/>
        </w:rPr>
      </w:pPr>
      <w:r w:rsidRPr="00EE232E">
        <w:rPr>
          <w:rFonts w:ascii="Arial" w:hAnsi="Arial" w:cs="Arial"/>
          <w:i/>
        </w:rPr>
        <w:t>PROCEDURE:</w:t>
      </w:r>
    </w:p>
    <w:p w:rsidR="00EE232E" w:rsidRDefault="00EE232E" w:rsidP="00EE232E">
      <w:pPr>
        <w:pStyle w:val="ListParagraph"/>
        <w:numPr>
          <w:ilvl w:val="0"/>
          <w:numId w:val="2"/>
        </w:numPr>
        <w:rPr>
          <w:rFonts w:ascii="Arial" w:hAnsi="Arial" w:cs="Arial"/>
        </w:rPr>
      </w:pPr>
      <w:r>
        <w:rPr>
          <w:rFonts w:ascii="Arial" w:hAnsi="Arial" w:cs="Arial"/>
        </w:rPr>
        <w:t xml:space="preserve">At your lab station, read the amount of liquid in the graduated cylinders at letters A, B, C, D, &amp; E. Record your observations below. </w:t>
      </w:r>
    </w:p>
    <w:p w:rsidR="00EE232E" w:rsidRDefault="00EE232E" w:rsidP="00EE232E">
      <w:pPr>
        <w:pStyle w:val="ListParagraph"/>
        <w:rPr>
          <w:rFonts w:ascii="Arial" w:hAnsi="Arial" w:cs="Arial"/>
        </w:rPr>
      </w:pPr>
    </w:p>
    <w:tbl>
      <w:tblPr>
        <w:tblStyle w:val="TableGrid"/>
        <w:tblW w:w="0" w:type="auto"/>
        <w:tblInd w:w="720" w:type="dxa"/>
        <w:tblLook w:val="04A0"/>
      </w:tblPr>
      <w:tblGrid>
        <w:gridCol w:w="1672"/>
        <w:gridCol w:w="1599"/>
        <w:gridCol w:w="1583"/>
        <w:gridCol w:w="1574"/>
        <w:gridCol w:w="1574"/>
        <w:gridCol w:w="1574"/>
      </w:tblGrid>
      <w:tr w:rsidR="00B31DC0" w:rsidTr="00EE232E">
        <w:tc>
          <w:tcPr>
            <w:tcW w:w="1716" w:type="dxa"/>
          </w:tcPr>
          <w:p w:rsidR="00EE232E" w:rsidRDefault="00EE232E" w:rsidP="00EE232E">
            <w:pPr>
              <w:pStyle w:val="ListParagraph"/>
              <w:ind w:left="0"/>
              <w:rPr>
                <w:rFonts w:ascii="Arial" w:hAnsi="Arial" w:cs="Arial"/>
              </w:rPr>
            </w:pPr>
          </w:p>
        </w:tc>
        <w:tc>
          <w:tcPr>
            <w:tcW w:w="1716" w:type="dxa"/>
          </w:tcPr>
          <w:p w:rsidR="00EE232E" w:rsidRDefault="00B31DC0" w:rsidP="00B31DC0">
            <w:pPr>
              <w:pStyle w:val="ListParagraph"/>
              <w:ind w:left="0"/>
              <w:jc w:val="center"/>
              <w:rPr>
                <w:rFonts w:ascii="Arial" w:hAnsi="Arial" w:cs="Arial"/>
              </w:rPr>
            </w:pPr>
            <w:r>
              <w:rPr>
                <w:rFonts w:ascii="Arial" w:hAnsi="Arial" w:cs="Arial"/>
              </w:rPr>
              <w:t>A</w:t>
            </w:r>
          </w:p>
        </w:tc>
        <w:tc>
          <w:tcPr>
            <w:tcW w:w="1716" w:type="dxa"/>
          </w:tcPr>
          <w:p w:rsidR="00EE232E" w:rsidRDefault="00B31DC0" w:rsidP="00B31DC0">
            <w:pPr>
              <w:pStyle w:val="ListParagraph"/>
              <w:ind w:left="0"/>
              <w:jc w:val="center"/>
              <w:rPr>
                <w:rFonts w:ascii="Arial" w:hAnsi="Arial" w:cs="Arial"/>
              </w:rPr>
            </w:pPr>
            <w:r>
              <w:rPr>
                <w:rFonts w:ascii="Arial" w:hAnsi="Arial" w:cs="Arial"/>
              </w:rPr>
              <w:t>B</w:t>
            </w:r>
          </w:p>
        </w:tc>
        <w:tc>
          <w:tcPr>
            <w:tcW w:w="1716" w:type="dxa"/>
          </w:tcPr>
          <w:p w:rsidR="00EE232E" w:rsidRDefault="00B31DC0" w:rsidP="00B31DC0">
            <w:pPr>
              <w:pStyle w:val="ListParagraph"/>
              <w:ind w:left="0"/>
              <w:jc w:val="center"/>
              <w:rPr>
                <w:rFonts w:ascii="Arial" w:hAnsi="Arial" w:cs="Arial"/>
              </w:rPr>
            </w:pPr>
            <w:r>
              <w:rPr>
                <w:rFonts w:ascii="Arial" w:hAnsi="Arial" w:cs="Arial"/>
              </w:rPr>
              <w:t>C</w:t>
            </w:r>
          </w:p>
        </w:tc>
        <w:tc>
          <w:tcPr>
            <w:tcW w:w="1716" w:type="dxa"/>
          </w:tcPr>
          <w:p w:rsidR="00EE232E" w:rsidRDefault="00B31DC0" w:rsidP="00B31DC0">
            <w:pPr>
              <w:pStyle w:val="ListParagraph"/>
              <w:ind w:left="0"/>
              <w:jc w:val="center"/>
              <w:rPr>
                <w:rFonts w:ascii="Arial" w:hAnsi="Arial" w:cs="Arial"/>
              </w:rPr>
            </w:pPr>
            <w:r>
              <w:rPr>
                <w:rFonts w:ascii="Arial" w:hAnsi="Arial" w:cs="Arial"/>
              </w:rPr>
              <w:t>D</w:t>
            </w:r>
          </w:p>
        </w:tc>
        <w:tc>
          <w:tcPr>
            <w:tcW w:w="1716" w:type="dxa"/>
          </w:tcPr>
          <w:p w:rsidR="00EE232E" w:rsidRDefault="00B31DC0" w:rsidP="00B31DC0">
            <w:pPr>
              <w:pStyle w:val="ListParagraph"/>
              <w:ind w:left="0"/>
              <w:jc w:val="center"/>
              <w:rPr>
                <w:rFonts w:ascii="Arial" w:hAnsi="Arial" w:cs="Arial"/>
              </w:rPr>
            </w:pPr>
            <w:r>
              <w:rPr>
                <w:rFonts w:ascii="Arial" w:hAnsi="Arial" w:cs="Arial"/>
              </w:rPr>
              <w:t>E</w:t>
            </w:r>
          </w:p>
        </w:tc>
      </w:tr>
      <w:tr w:rsidR="00B31DC0" w:rsidTr="00EE232E">
        <w:tc>
          <w:tcPr>
            <w:tcW w:w="1716" w:type="dxa"/>
          </w:tcPr>
          <w:p w:rsidR="00EE232E" w:rsidRDefault="00EE232E" w:rsidP="00EE232E">
            <w:pPr>
              <w:pStyle w:val="ListParagraph"/>
              <w:ind w:left="0"/>
              <w:rPr>
                <w:rFonts w:ascii="Arial" w:hAnsi="Arial" w:cs="Arial"/>
              </w:rPr>
            </w:pPr>
            <w:r>
              <w:rPr>
                <w:rFonts w:ascii="Arial" w:hAnsi="Arial" w:cs="Arial"/>
              </w:rPr>
              <w:t>Graduated Cylinder Size</w:t>
            </w:r>
          </w:p>
        </w:tc>
        <w:tc>
          <w:tcPr>
            <w:tcW w:w="1716" w:type="dxa"/>
          </w:tcPr>
          <w:p w:rsidR="00EE232E" w:rsidRDefault="00B31DC0" w:rsidP="00B31DC0">
            <w:pPr>
              <w:pStyle w:val="ListParagraph"/>
              <w:ind w:left="0"/>
              <w:jc w:val="center"/>
              <w:rPr>
                <w:rFonts w:ascii="Arial" w:hAnsi="Arial" w:cs="Arial"/>
              </w:rPr>
            </w:pPr>
            <w:r>
              <w:rPr>
                <w:rFonts w:ascii="Arial" w:hAnsi="Arial" w:cs="Arial"/>
              </w:rPr>
              <w:t>1000 mL</w:t>
            </w:r>
          </w:p>
        </w:tc>
        <w:tc>
          <w:tcPr>
            <w:tcW w:w="1716" w:type="dxa"/>
          </w:tcPr>
          <w:p w:rsidR="00EE232E" w:rsidRDefault="00B31DC0" w:rsidP="00B31DC0">
            <w:pPr>
              <w:pStyle w:val="ListParagraph"/>
              <w:ind w:left="0"/>
              <w:jc w:val="center"/>
              <w:rPr>
                <w:rFonts w:ascii="Arial" w:hAnsi="Arial" w:cs="Arial"/>
              </w:rPr>
            </w:pPr>
            <w:r>
              <w:rPr>
                <w:rFonts w:ascii="Arial" w:hAnsi="Arial" w:cs="Arial"/>
              </w:rPr>
              <w:t>100 mL</w:t>
            </w:r>
          </w:p>
        </w:tc>
        <w:tc>
          <w:tcPr>
            <w:tcW w:w="1716" w:type="dxa"/>
          </w:tcPr>
          <w:p w:rsidR="00EE232E" w:rsidRDefault="00B31DC0" w:rsidP="00B31DC0">
            <w:pPr>
              <w:pStyle w:val="ListParagraph"/>
              <w:ind w:left="0"/>
              <w:jc w:val="center"/>
              <w:rPr>
                <w:rFonts w:ascii="Arial" w:hAnsi="Arial" w:cs="Arial"/>
              </w:rPr>
            </w:pPr>
            <w:r>
              <w:rPr>
                <w:rFonts w:ascii="Arial" w:hAnsi="Arial" w:cs="Arial"/>
              </w:rPr>
              <w:t>50 mL</w:t>
            </w:r>
          </w:p>
        </w:tc>
        <w:tc>
          <w:tcPr>
            <w:tcW w:w="1716" w:type="dxa"/>
          </w:tcPr>
          <w:p w:rsidR="00EE232E" w:rsidRDefault="00B31DC0" w:rsidP="00B31DC0">
            <w:pPr>
              <w:pStyle w:val="ListParagraph"/>
              <w:ind w:left="0"/>
              <w:jc w:val="center"/>
              <w:rPr>
                <w:rFonts w:ascii="Arial" w:hAnsi="Arial" w:cs="Arial"/>
              </w:rPr>
            </w:pPr>
            <w:r>
              <w:rPr>
                <w:rFonts w:ascii="Arial" w:hAnsi="Arial" w:cs="Arial"/>
              </w:rPr>
              <w:t>25 mL</w:t>
            </w:r>
          </w:p>
        </w:tc>
        <w:tc>
          <w:tcPr>
            <w:tcW w:w="1716" w:type="dxa"/>
          </w:tcPr>
          <w:p w:rsidR="00EE232E" w:rsidRDefault="00B31DC0" w:rsidP="00B31DC0">
            <w:pPr>
              <w:pStyle w:val="ListParagraph"/>
              <w:ind w:left="0"/>
              <w:jc w:val="center"/>
              <w:rPr>
                <w:rFonts w:ascii="Arial" w:hAnsi="Arial" w:cs="Arial"/>
              </w:rPr>
            </w:pPr>
            <w:r>
              <w:rPr>
                <w:rFonts w:ascii="Arial" w:hAnsi="Arial" w:cs="Arial"/>
              </w:rPr>
              <w:t>10 mL</w:t>
            </w:r>
          </w:p>
        </w:tc>
      </w:tr>
      <w:tr w:rsidR="00B31DC0" w:rsidTr="00EE232E">
        <w:tc>
          <w:tcPr>
            <w:tcW w:w="1716" w:type="dxa"/>
          </w:tcPr>
          <w:p w:rsidR="00EE232E" w:rsidRDefault="00B31DC0" w:rsidP="00EE232E">
            <w:pPr>
              <w:pStyle w:val="ListParagraph"/>
              <w:ind w:left="0"/>
              <w:rPr>
                <w:rFonts w:ascii="Arial" w:hAnsi="Arial" w:cs="Arial"/>
              </w:rPr>
            </w:pPr>
            <w:r>
              <w:rPr>
                <w:rFonts w:ascii="Arial" w:hAnsi="Arial" w:cs="Arial"/>
              </w:rPr>
              <w:t>Amount of Liquid</w:t>
            </w:r>
          </w:p>
        </w:tc>
        <w:tc>
          <w:tcPr>
            <w:tcW w:w="1716" w:type="dxa"/>
          </w:tcPr>
          <w:p w:rsidR="00EE232E" w:rsidRDefault="00EE232E" w:rsidP="00EE232E">
            <w:pPr>
              <w:pStyle w:val="ListParagraph"/>
              <w:ind w:left="0"/>
              <w:rPr>
                <w:rFonts w:ascii="Arial" w:hAnsi="Arial" w:cs="Arial"/>
              </w:rPr>
            </w:pPr>
          </w:p>
          <w:p w:rsidR="00B31DC0" w:rsidRDefault="00B31DC0" w:rsidP="00EE232E">
            <w:pPr>
              <w:pStyle w:val="ListParagraph"/>
              <w:ind w:left="0"/>
              <w:rPr>
                <w:rFonts w:ascii="Arial" w:hAnsi="Arial" w:cs="Arial"/>
              </w:rPr>
            </w:pPr>
          </w:p>
          <w:p w:rsidR="00B31DC0" w:rsidRDefault="00B31DC0" w:rsidP="00EE232E">
            <w:pPr>
              <w:pStyle w:val="ListParagraph"/>
              <w:ind w:left="0"/>
              <w:rPr>
                <w:rFonts w:ascii="Arial" w:hAnsi="Arial" w:cs="Arial"/>
              </w:rPr>
            </w:pPr>
          </w:p>
          <w:p w:rsidR="00B31DC0" w:rsidRDefault="00B31DC0" w:rsidP="00EE232E">
            <w:pPr>
              <w:pStyle w:val="ListParagraph"/>
              <w:ind w:left="0"/>
              <w:rPr>
                <w:rFonts w:ascii="Arial" w:hAnsi="Arial" w:cs="Arial"/>
              </w:rPr>
            </w:pPr>
          </w:p>
        </w:tc>
        <w:tc>
          <w:tcPr>
            <w:tcW w:w="1716" w:type="dxa"/>
          </w:tcPr>
          <w:p w:rsidR="00EE232E" w:rsidRDefault="00EE232E" w:rsidP="00EE232E">
            <w:pPr>
              <w:pStyle w:val="ListParagraph"/>
              <w:ind w:left="0"/>
              <w:rPr>
                <w:rFonts w:ascii="Arial" w:hAnsi="Arial" w:cs="Arial"/>
              </w:rPr>
            </w:pPr>
          </w:p>
        </w:tc>
        <w:tc>
          <w:tcPr>
            <w:tcW w:w="1716" w:type="dxa"/>
          </w:tcPr>
          <w:p w:rsidR="00EE232E" w:rsidRDefault="00EE232E" w:rsidP="00EE232E">
            <w:pPr>
              <w:pStyle w:val="ListParagraph"/>
              <w:ind w:left="0"/>
              <w:rPr>
                <w:rFonts w:ascii="Arial" w:hAnsi="Arial" w:cs="Arial"/>
              </w:rPr>
            </w:pPr>
          </w:p>
        </w:tc>
        <w:tc>
          <w:tcPr>
            <w:tcW w:w="1716" w:type="dxa"/>
          </w:tcPr>
          <w:p w:rsidR="00EE232E" w:rsidRDefault="00EE232E" w:rsidP="00EE232E">
            <w:pPr>
              <w:pStyle w:val="ListParagraph"/>
              <w:ind w:left="0"/>
              <w:rPr>
                <w:rFonts w:ascii="Arial" w:hAnsi="Arial" w:cs="Arial"/>
              </w:rPr>
            </w:pPr>
          </w:p>
        </w:tc>
        <w:tc>
          <w:tcPr>
            <w:tcW w:w="1716" w:type="dxa"/>
          </w:tcPr>
          <w:p w:rsidR="00EE232E" w:rsidRDefault="00EE232E" w:rsidP="00EE232E">
            <w:pPr>
              <w:pStyle w:val="ListParagraph"/>
              <w:ind w:left="0"/>
              <w:rPr>
                <w:rFonts w:ascii="Arial" w:hAnsi="Arial" w:cs="Arial"/>
              </w:rPr>
            </w:pPr>
          </w:p>
        </w:tc>
      </w:tr>
    </w:tbl>
    <w:p w:rsidR="00757CCC" w:rsidRPr="00B31DC0" w:rsidRDefault="00757CCC">
      <w:pPr>
        <w:rPr>
          <w:rFonts w:ascii="Arial" w:hAnsi="Arial" w:cs="Arial"/>
          <w:b/>
        </w:rPr>
      </w:pPr>
      <w:r w:rsidRPr="00B31DC0">
        <w:rPr>
          <w:rFonts w:ascii="Arial" w:hAnsi="Arial" w:cs="Arial"/>
          <w:b/>
        </w:rPr>
        <w:lastRenderedPageBreak/>
        <w:t>STATION 2:  ID of Lab Equipment &amp; Using Balances</w:t>
      </w:r>
    </w:p>
    <w:p w:rsidR="00B31DC0" w:rsidRDefault="00B31DC0">
      <w:pPr>
        <w:rPr>
          <w:rFonts w:ascii="Arial" w:hAnsi="Arial" w:cs="Arial"/>
          <w:i/>
        </w:rPr>
      </w:pPr>
      <w:r>
        <w:rPr>
          <w:rFonts w:ascii="Arial" w:hAnsi="Arial" w:cs="Arial"/>
          <w:i/>
        </w:rPr>
        <w:tab/>
      </w:r>
    </w:p>
    <w:p w:rsidR="00B31DC0" w:rsidRDefault="00B31DC0" w:rsidP="00B31DC0">
      <w:pPr>
        <w:rPr>
          <w:rFonts w:ascii="Arial" w:hAnsi="Arial" w:cs="Arial"/>
          <w:i/>
        </w:rPr>
      </w:pPr>
      <w:r>
        <w:rPr>
          <w:rFonts w:ascii="Arial" w:hAnsi="Arial" w:cs="Arial"/>
          <w:i/>
        </w:rPr>
        <w:t>PROCEDURE PART I- ID of Lab Equipment</w:t>
      </w:r>
    </w:p>
    <w:p w:rsidR="00B31DC0" w:rsidRDefault="00B31DC0" w:rsidP="00B31DC0">
      <w:pPr>
        <w:pStyle w:val="ListParagraph"/>
        <w:numPr>
          <w:ilvl w:val="1"/>
          <w:numId w:val="1"/>
        </w:numPr>
        <w:rPr>
          <w:rFonts w:ascii="Arial" w:hAnsi="Arial" w:cs="Arial"/>
        </w:rPr>
      </w:pPr>
      <w:r>
        <w:rPr>
          <w:rFonts w:ascii="Arial" w:hAnsi="Arial" w:cs="Arial"/>
        </w:rPr>
        <w:t xml:space="preserve">Look at the equipment on the table, record the name, a sketch of the equipment, and write the use of the equipment. </w:t>
      </w:r>
    </w:p>
    <w:p w:rsidR="00B31DC0" w:rsidRPr="00B31DC0" w:rsidRDefault="00B31DC0" w:rsidP="00B31DC0">
      <w:pPr>
        <w:pStyle w:val="ListParagraph"/>
        <w:ind w:left="1440"/>
        <w:rPr>
          <w:rFonts w:ascii="Arial" w:hAnsi="Arial" w:cs="Arial"/>
          <w:sz w:val="12"/>
          <w:szCs w:val="12"/>
        </w:rPr>
      </w:pPr>
    </w:p>
    <w:tbl>
      <w:tblPr>
        <w:tblStyle w:val="TableGrid"/>
        <w:tblW w:w="10638" w:type="dxa"/>
        <w:tblLook w:val="04A0"/>
      </w:tblPr>
      <w:tblGrid>
        <w:gridCol w:w="918"/>
        <w:gridCol w:w="2250"/>
        <w:gridCol w:w="3150"/>
        <w:gridCol w:w="4320"/>
      </w:tblGrid>
      <w:tr w:rsidR="00B31DC0" w:rsidTr="00B31DC0">
        <w:tc>
          <w:tcPr>
            <w:tcW w:w="918" w:type="dxa"/>
          </w:tcPr>
          <w:p w:rsidR="00B31DC0" w:rsidRDefault="00B31DC0" w:rsidP="00B31DC0">
            <w:pPr>
              <w:pStyle w:val="ListParagraph"/>
              <w:ind w:left="0"/>
              <w:rPr>
                <w:rFonts w:ascii="Arial" w:hAnsi="Arial" w:cs="Arial"/>
              </w:rPr>
            </w:pPr>
          </w:p>
        </w:tc>
        <w:tc>
          <w:tcPr>
            <w:tcW w:w="2250" w:type="dxa"/>
          </w:tcPr>
          <w:p w:rsidR="00B31DC0" w:rsidRDefault="00B31DC0" w:rsidP="00B31DC0">
            <w:pPr>
              <w:pStyle w:val="ListParagraph"/>
              <w:ind w:left="0"/>
              <w:jc w:val="center"/>
              <w:rPr>
                <w:rFonts w:ascii="Arial" w:hAnsi="Arial" w:cs="Arial"/>
                <w:b/>
              </w:rPr>
            </w:pPr>
            <w:r>
              <w:rPr>
                <w:rFonts w:ascii="Arial" w:hAnsi="Arial" w:cs="Arial"/>
                <w:b/>
              </w:rPr>
              <w:t xml:space="preserve">Equipment </w:t>
            </w:r>
          </w:p>
          <w:p w:rsidR="00B31DC0" w:rsidRPr="00B31DC0" w:rsidRDefault="00B31DC0" w:rsidP="00B31DC0">
            <w:pPr>
              <w:pStyle w:val="ListParagraph"/>
              <w:ind w:left="0"/>
              <w:jc w:val="center"/>
              <w:rPr>
                <w:rFonts w:ascii="Arial" w:hAnsi="Arial" w:cs="Arial"/>
                <w:b/>
              </w:rPr>
            </w:pPr>
            <w:r>
              <w:rPr>
                <w:rFonts w:ascii="Arial" w:hAnsi="Arial" w:cs="Arial"/>
                <w:b/>
              </w:rPr>
              <w:t>Name</w:t>
            </w:r>
          </w:p>
        </w:tc>
        <w:tc>
          <w:tcPr>
            <w:tcW w:w="3150" w:type="dxa"/>
          </w:tcPr>
          <w:p w:rsidR="00B31DC0" w:rsidRDefault="00B31DC0" w:rsidP="00B31DC0">
            <w:pPr>
              <w:pStyle w:val="ListParagraph"/>
              <w:ind w:left="0"/>
              <w:jc w:val="center"/>
              <w:rPr>
                <w:rFonts w:ascii="Arial" w:hAnsi="Arial" w:cs="Arial"/>
                <w:b/>
              </w:rPr>
            </w:pPr>
            <w:r>
              <w:rPr>
                <w:rFonts w:ascii="Arial" w:hAnsi="Arial" w:cs="Arial"/>
                <w:b/>
              </w:rPr>
              <w:t xml:space="preserve">Equipment </w:t>
            </w:r>
          </w:p>
          <w:p w:rsidR="00B31DC0" w:rsidRPr="00B31DC0" w:rsidRDefault="00B31DC0" w:rsidP="00B31DC0">
            <w:pPr>
              <w:pStyle w:val="ListParagraph"/>
              <w:ind w:left="0"/>
              <w:jc w:val="center"/>
              <w:rPr>
                <w:rFonts w:ascii="Arial" w:hAnsi="Arial" w:cs="Arial"/>
                <w:b/>
              </w:rPr>
            </w:pPr>
            <w:r>
              <w:rPr>
                <w:rFonts w:ascii="Arial" w:hAnsi="Arial" w:cs="Arial"/>
                <w:b/>
              </w:rPr>
              <w:t>Sketch</w:t>
            </w:r>
          </w:p>
        </w:tc>
        <w:tc>
          <w:tcPr>
            <w:tcW w:w="4320" w:type="dxa"/>
          </w:tcPr>
          <w:p w:rsidR="00B31DC0" w:rsidRDefault="00B31DC0" w:rsidP="00B31DC0">
            <w:pPr>
              <w:pStyle w:val="ListParagraph"/>
              <w:ind w:left="0"/>
              <w:jc w:val="center"/>
              <w:rPr>
                <w:rFonts w:ascii="Arial" w:hAnsi="Arial" w:cs="Arial"/>
                <w:b/>
              </w:rPr>
            </w:pPr>
            <w:r>
              <w:rPr>
                <w:rFonts w:ascii="Arial" w:hAnsi="Arial" w:cs="Arial"/>
                <w:b/>
              </w:rPr>
              <w:t>Equipment</w:t>
            </w:r>
          </w:p>
          <w:p w:rsidR="00B31DC0" w:rsidRPr="00B31DC0" w:rsidRDefault="00B31DC0" w:rsidP="00B31DC0">
            <w:pPr>
              <w:pStyle w:val="ListParagraph"/>
              <w:ind w:left="0"/>
              <w:jc w:val="center"/>
              <w:rPr>
                <w:rFonts w:ascii="Arial" w:hAnsi="Arial" w:cs="Arial"/>
                <w:b/>
              </w:rPr>
            </w:pPr>
            <w:r>
              <w:rPr>
                <w:rFonts w:ascii="Arial" w:hAnsi="Arial" w:cs="Arial"/>
                <w:b/>
              </w:rPr>
              <w:t>Use</w:t>
            </w: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A</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B</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C</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D</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E</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F</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G</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lastRenderedPageBreak/>
              <w:t>H</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I</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J</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K</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L</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r w:rsidR="00B31DC0" w:rsidTr="00B31DC0">
        <w:tc>
          <w:tcPr>
            <w:tcW w:w="918" w:type="dxa"/>
          </w:tcPr>
          <w:p w:rsidR="00B31DC0" w:rsidRPr="00B31DC0" w:rsidRDefault="00B31DC0" w:rsidP="00B31DC0">
            <w:pPr>
              <w:pStyle w:val="ListParagraph"/>
              <w:ind w:left="0"/>
              <w:rPr>
                <w:rFonts w:ascii="Arial" w:hAnsi="Arial" w:cs="Arial"/>
                <w:b/>
              </w:rPr>
            </w:pPr>
            <w:r w:rsidRPr="00B31DC0">
              <w:rPr>
                <w:rFonts w:ascii="Arial" w:hAnsi="Arial" w:cs="Arial"/>
                <w:b/>
              </w:rPr>
              <w:t>M</w:t>
            </w:r>
          </w:p>
        </w:tc>
        <w:tc>
          <w:tcPr>
            <w:tcW w:w="2250" w:type="dxa"/>
          </w:tcPr>
          <w:p w:rsidR="00B31DC0" w:rsidRPr="00C55D09" w:rsidRDefault="00B31DC0" w:rsidP="00B31DC0">
            <w:pPr>
              <w:pStyle w:val="ListParagraph"/>
              <w:ind w:left="0"/>
              <w:rPr>
                <w:rFonts w:ascii="Arial" w:hAnsi="Arial" w:cs="Arial"/>
                <w:sz w:val="128"/>
                <w:szCs w:val="128"/>
              </w:rPr>
            </w:pPr>
          </w:p>
        </w:tc>
        <w:tc>
          <w:tcPr>
            <w:tcW w:w="3150" w:type="dxa"/>
          </w:tcPr>
          <w:p w:rsidR="00B31DC0" w:rsidRPr="00C55D09" w:rsidRDefault="00B31DC0" w:rsidP="00B31DC0">
            <w:pPr>
              <w:pStyle w:val="ListParagraph"/>
              <w:ind w:left="0"/>
              <w:rPr>
                <w:rFonts w:ascii="Arial" w:hAnsi="Arial" w:cs="Arial"/>
                <w:sz w:val="128"/>
                <w:szCs w:val="128"/>
              </w:rPr>
            </w:pPr>
          </w:p>
        </w:tc>
        <w:tc>
          <w:tcPr>
            <w:tcW w:w="4320" w:type="dxa"/>
          </w:tcPr>
          <w:p w:rsidR="00B31DC0" w:rsidRPr="00C55D09" w:rsidRDefault="00B31DC0" w:rsidP="00B31DC0">
            <w:pPr>
              <w:pStyle w:val="ListParagraph"/>
              <w:ind w:left="0"/>
              <w:rPr>
                <w:rFonts w:ascii="Arial" w:hAnsi="Arial" w:cs="Arial"/>
                <w:sz w:val="128"/>
                <w:szCs w:val="128"/>
              </w:rPr>
            </w:pPr>
          </w:p>
        </w:tc>
      </w:tr>
    </w:tbl>
    <w:p w:rsidR="00B31DC0" w:rsidRDefault="00B31DC0" w:rsidP="00B31DC0">
      <w:pPr>
        <w:rPr>
          <w:rFonts w:ascii="Arial" w:hAnsi="Arial" w:cs="Arial"/>
        </w:rPr>
      </w:pPr>
    </w:p>
    <w:p w:rsidR="00B31DC0" w:rsidRDefault="00B31DC0" w:rsidP="00B31DC0">
      <w:pPr>
        <w:rPr>
          <w:rFonts w:ascii="Arial" w:hAnsi="Arial" w:cs="Arial"/>
          <w:i/>
        </w:rPr>
      </w:pPr>
      <w:r>
        <w:rPr>
          <w:rFonts w:ascii="Arial" w:hAnsi="Arial" w:cs="Arial"/>
          <w:i/>
        </w:rPr>
        <w:t>Part II: Using Balances</w:t>
      </w:r>
    </w:p>
    <w:p w:rsidR="00B31DC0" w:rsidRDefault="00B31DC0" w:rsidP="00B31DC0">
      <w:pPr>
        <w:pStyle w:val="ListParagraph"/>
        <w:numPr>
          <w:ilvl w:val="0"/>
          <w:numId w:val="1"/>
        </w:numPr>
        <w:rPr>
          <w:rFonts w:ascii="Arial" w:hAnsi="Arial" w:cs="Arial"/>
        </w:rPr>
      </w:pPr>
      <w:r>
        <w:rPr>
          <w:rFonts w:ascii="Arial" w:hAnsi="Arial" w:cs="Arial"/>
        </w:rPr>
        <w:t>These balances are expensive, and great care must be taken when using them.</w:t>
      </w:r>
    </w:p>
    <w:p w:rsidR="00B31DC0" w:rsidRDefault="00B31DC0" w:rsidP="00B31DC0">
      <w:pPr>
        <w:pStyle w:val="ListParagraph"/>
        <w:numPr>
          <w:ilvl w:val="0"/>
          <w:numId w:val="1"/>
        </w:numPr>
        <w:rPr>
          <w:rFonts w:ascii="Arial" w:hAnsi="Arial" w:cs="Arial"/>
        </w:rPr>
      </w:pPr>
      <w:r>
        <w:rPr>
          <w:rFonts w:ascii="Arial" w:hAnsi="Arial" w:cs="Arial"/>
        </w:rPr>
        <w:t xml:space="preserve">General Rules: Use a weigh boat or small glass beaker to measure out chemicals with clean and dry spatulas!  If you spill chemicals on the balance or around the balance on the lab table, CLEAN IT UP. </w:t>
      </w:r>
    </w:p>
    <w:p w:rsidR="00B31DC0" w:rsidRDefault="00B31DC0" w:rsidP="00B31DC0">
      <w:pPr>
        <w:pStyle w:val="ListParagraph"/>
        <w:rPr>
          <w:rFonts w:ascii="Arial" w:hAnsi="Arial" w:cs="Arial"/>
        </w:rPr>
      </w:pPr>
    </w:p>
    <w:p w:rsidR="00B31DC0" w:rsidRDefault="00C55D09" w:rsidP="00B31DC0">
      <w:pPr>
        <w:rPr>
          <w:rFonts w:ascii="Arial" w:hAnsi="Arial" w:cs="Arial"/>
          <w:i/>
        </w:rPr>
      </w:pPr>
      <w:r>
        <w:rPr>
          <w:rFonts w:ascii="Arial" w:hAnsi="Arial" w:cs="Arial"/>
          <w:i/>
        </w:rPr>
        <w:t>PROCEDURE PART II</w:t>
      </w:r>
    </w:p>
    <w:p w:rsidR="00C55D09" w:rsidRDefault="00C55D09" w:rsidP="00C55D09">
      <w:pPr>
        <w:pStyle w:val="ListParagraph"/>
        <w:numPr>
          <w:ilvl w:val="0"/>
          <w:numId w:val="3"/>
        </w:numPr>
        <w:rPr>
          <w:rFonts w:ascii="Arial" w:hAnsi="Arial" w:cs="Arial"/>
        </w:rPr>
      </w:pPr>
      <w:r>
        <w:rPr>
          <w:rFonts w:ascii="Arial" w:hAnsi="Arial" w:cs="Arial"/>
        </w:rPr>
        <w:t xml:space="preserve">Obtain a weigh boat, and place it on the balance. </w:t>
      </w:r>
    </w:p>
    <w:p w:rsidR="00C55D09" w:rsidRDefault="00C55D09" w:rsidP="00C55D09">
      <w:pPr>
        <w:pStyle w:val="ListParagraph"/>
        <w:numPr>
          <w:ilvl w:val="0"/>
          <w:numId w:val="3"/>
        </w:numPr>
        <w:rPr>
          <w:rFonts w:ascii="Arial" w:hAnsi="Arial" w:cs="Arial"/>
        </w:rPr>
      </w:pPr>
      <w:r>
        <w:rPr>
          <w:rFonts w:ascii="Arial" w:hAnsi="Arial" w:cs="Arial"/>
        </w:rPr>
        <w:t xml:space="preserve">To remove the mass of the weigh boat, hit the ZERO or TARE button. </w:t>
      </w:r>
    </w:p>
    <w:p w:rsidR="00C55D09" w:rsidRDefault="00C55D09" w:rsidP="00C55D09">
      <w:pPr>
        <w:pStyle w:val="ListParagraph"/>
        <w:numPr>
          <w:ilvl w:val="0"/>
          <w:numId w:val="3"/>
        </w:numPr>
        <w:rPr>
          <w:rFonts w:ascii="Arial" w:hAnsi="Arial" w:cs="Arial"/>
        </w:rPr>
      </w:pPr>
      <w:r>
        <w:rPr>
          <w:rFonts w:ascii="Arial" w:hAnsi="Arial" w:cs="Arial"/>
        </w:rPr>
        <w:t xml:space="preserve">Obtain approximately 1.5 grams of NaCl using a spatula. Record actual amount used (BE SURE TO INCLUDE UNITS). </w:t>
      </w:r>
    </w:p>
    <w:p w:rsidR="00C55D09" w:rsidRDefault="00C55D09" w:rsidP="00C55D09">
      <w:pPr>
        <w:pStyle w:val="ListParagraph"/>
        <w:numPr>
          <w:ilvl w:val="0"/>
          <w:numId w:val="3"/>
        </w:numPr>
        <w:rPr>
          <w:rFonts w:ascii="Arial" w:hAnsi="Arial" w:cs="Arial"/>
        </w:rPr>
      </w:pPr>
      <w:r>
        <w:rPr>
          <w:rFonts w:ascii="Arial" w:hAnsi="Arial" w:cs="Arial"/>
        </w:rPr>
        <w:t>Throw away weigh boat and NaCl, and clean up any many made around the balance.</w:t>
      </w:r>
    </w:p>
    <w:p w:rsidR="00C55D09" w:rsidRDefault="00C55D09" w:rsidP="00C55D09">
      <w:pPr>
        <w:pStyle w:val="ListParagraph"/>
        <w:rPr>
          <w:rFonts w:ascii="Arial" w:hAnsi="Arial" w:cs="Arial"/>
        </w:rPr>
      </w:pPr>
    </w:p>
    <w:tbl>
      <w:tblPr>
        <w:tblStyle w:val="TableGrid"/>
        <w:tblW w:w="0" w:type="auto"/>
        <w:jc w:val="center"/>
        <w:tblLook w:val="04A0"/>
      </w:tblPr>
      <w:tblGrid>
        <w:gridCol w:w="2831"/>
        <w:gridCol w:w="4027"/>
      </w:tblGrid>
      <w:tr w:rsidR="00C55D09" w:rsidTr="00C55D09">
        <w:trPr>
          <w:jc w:val="center"/>
        </w:trPr>
        <w:tc>
          <w:tcPr>
            <w:tcW w:w="2831" w:type="dxa"/>
          </w:tcPr>
          <w:p w:rsidR="00C55D09" w:rsidRDefault="00C55D09" w:rsidP="00C55D09">
            <w:pPr>
              <w:rPr>
                <w:rFonts w:ascii="Arial" w:hAnsi="Arial" w:cs="Arial"/>
              </w:rPr>
            </w:pPr>
          </w:p>
          <w:p w:rsidR="00C55D09" w:rsidRDefault="00C55D09" w:rsidP="00C55D09">
            <w:pPr>
              <w:rPr>
                <w:rFonts w:ascii="Arial" w:hAnsi="Arial" w:cs="Arial"/>
              </w:rPr>
            </w:pPr>
            <w:r>
              <w:rPr>
                <w:rFonts w:ascii="Arial" w:hAnsi="Arial" w:cs="Arial"/>
              </w:rPr>
              <w:t>Mass of NaCl Obtained</w:t>
            </w:r>
          </w:p>
        </w:tc>
        <w:tc>
          <w:tcPr>
            <w:tcW w:w="4027" w:type="dxa"/>
          </w:tcPr>
          <w:p w:rsidR="00C55D09" w:rsidRDefault="00C55D09" w:rsidP="00C55D09">
            <w:pPr>
              <w:rPr>
                <w:rFonts w:ascii="Arial" w:hAnsi="Arial" w:cs="Arial"/>
              </w:rPr>
            </w:pPr>
          </w:p>
          <w:p w:rsidR="00C55D09" w:rsidRPr="00C55D09" w:rsidRDefault="00C55D09" w:rsidP="00C55D09">
            <w:pPr>
              <w:jc w:val="center"/>
              <w:rPr>
                <w:rFonts w:ascii="Arial" w:hAnsi="Arial" w:cs="Arial"/>
                <w:b/>
              </w:rPr>
            </w:pPr>
            <w:r>
              <w:rPr>
                <w:rFonts w:ascii="Arial" w:hAnsi="Arial" w:cs="Arial"/>
                <w:b/>
              </w:rPr>
              <w:t>______________</w:t>
            </w:r>
          </w:p>
        </w:tc>
      </w:tr>
    </w:tbl>
    <w:p w:rsidR="00757CCC" w:rsidRDefault="00450A62">
      <w:pPr>
        <w:rPr>
          <w:rFonts w:ascii="Arial" w:hAnsi="Arial" w:cs="Arial"/>
          <w:b/>
        </w:rPr>
      </w:pPr>
      <w:r>
        <w:rPr>
          <w:rFonts w:ascii="Arial" w:hAnsi="Arial" w:cs="Arial"/>
          <w:b/>
          <w:noProof/>
        </w:rPr>
        <w:lastRenderedPageBreak/>
        <w:drawing>
          <wp:anchor distT="0" distB="0" distL="114300" distR="114300" simplePos="0" relativeHeight="251663360" behindDoc="1" locked="0" layoutInCell="1" allowOverlap="1">
            <wp:simplePos x="0" y="0"/>
            <wp:positionH relativeFrom="column">
              <wp:posOffset>3352800</wp:posOffset>
            </wp:positionH>
            <wp:positionV relativeFrom="paragraph">
              <wp:posOffset>-495300</wp:posOffset>
            </wp:positionV>
            <wp:extent cx="3362325" cy="2695575"/>
            <wp:effectExtent l="19050" t="0" r="9525" b="0"/>
            <wp:wrapTight wrapText="bothSides">
              <wp:wrapPolygon edited="0">
                <wp:start x="-122" y="0"/>
                <wp:lineTo x="-122" y="21524"/>
                <wp:lineTo x="21661" y="21524"/>
                <wp:lineTo x="21661" y="0"/>
                <wp:lineTo x="-122" y="0"/>
              </wp:wrapPolygon>
            </wp:wrapTight>
            <wp:docPr id="11" name="Picture 1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2"/>
                    <pic:cNvPicPr>
                      <a:picLocks noChangeAspect="1" noChangeArrowheads="1"/>
                    </pic:cNvPicPr>
                  </pic:nvPicPr>
                  <pic:blipFill>
                    <a:blip r:embed="rId9"/>
                    <a:srcRect/>
                    <a:stretch>
                      <a:fillRect/>
                    </a:stretch>
                  </pic:blipFill>
                  <pic:spPr bwMode="auto">
                    <a:xfrm>
                      <a:off x="0" y="0"/>
                      <a:ext cx="3362325" cy="2695575"/>
                    </a:xfrm>
                    <a:prstGeom prst="rect">
                      <a:avLst/>
                    </a:prstGeom>
                    <a:noFill/>
                    <a:ln w="9525">
                      <a:noFill/>
                      <a:miter lim="800000"/>
                      <a:headEnd/>
                      <a:tailEnd/>
                    </a:ln>
                  </pic:spPr>
                </pic:pic>
              </a:graphicData>
            </a:graphic>
          </wp:anchor>
        </w:drawing>
      </w:r>
      <w:r w:rsidR="00757CCC" w:rsidRPr="00C55D09">
        <w:rPr>
          <w:rFonts w:ascii="Arial" w:hAnsi="Arial" w:cs="Arial"/>
          <w:b/>
        </w:rPr>
        <w:t>STATION 3:  Using Bunsen Burners</w:t>
      </w:r>
    </w:p>
    <w:p w:rsidR="00450A62" w:rsidRPr="00450A62" w:rsidRDefault="00450A62" w:rsidP="00450A62">
      <w:pPr>
        <w:pStyle w:val="ListParagraph"/>
        <w:rPr>
          <w:rFonts w:ascii="Arial" w:hAnsi="Arial" w:cs="Arial"/>
          <w:b/>
          <w:sz w:val="12"/>
          <w:szCs w:val="12"/>
        </w:rPr>
      </w:pPr>
    </w:p>
    <w:p w:rsidR="00450A62" w:rsidRDefault="00450A62" w:rsidP="00450A62">
      <w:pPr>
        <w:rPr>
          <w:rFonts w:ascii="Arial" w:hAnsi="Arial" w:cs="Arial"/>
          <w:b/>
        </w:rPr>
      </w:pPr>
    </w:p>
    <w:p w:rsidR="00C55D09" w:rsidRPr="00450A62" w:rsidRDefault="00450A62" w:rsidP="00450A62">
      <w:pPr>
        <w:rPr>
          <w:rFonts w:ascii="Arial" w:hAnsi="Arial" w:cs="Arial"/>
        </w:rPr>
      </w:pPr>
      <w:r w:rsidRPr="00450A62">
        <w:rPr>
          <w:rFonts w:ascii="Arial" w:hAnsi="Arial" w:cs="Arial"/>
          <w:b/>
        </w:rPr>
        <w:t xml:space="preserve">NEVER </w:t>
      </w:r>
      <w:r w:rsidRPr="00450A62">
        <w:rPr>
          <w:rFonts w:ascii="Arial" w:hAnsi="Arial" w:cs="Arial"/>
        </w:rPr>
        <w:t>use a Bunsen burner near flammable materials; heat a test tube or container that has a lid, stopper, or cap; never have loose clothing or long hair near the flame</w:t>
      </w:r>
    </w:p>
    <w:p w:rsidR="00001336" w:rsidRDefault="00450A62" w:rsidP="00001336">
      <w:pPr>
        <w:pStyle w:val="NormalWeb"/>
        <w:rPr>
          <w:rFonts w:ascii="Arial" w:hAnsi="Arial" w:cs="Arial"/>
          <w:b/>
          <w:szCs w:val="32"/>
        </w:rPr>
      </w:pPr>
      <w:r w:rsidRPr="00450A62">
        <w:rPr>
          <w:rFonts w:ascii="Arial" w:hAnsi="Arial" w:cs="Arial"/>
          <w:b/>
          <w:szCs w:val="32"/>
        </w:rPr>
        <w:t>IN CASE OF AN EMERGENCY…TURN OFF THE GAS!</w:t>
      </w:r>
    </w:p>
    <w:p w:rsidR="00001336" w:rsidRPr="00001336" w:rsidRDefault="00001336" w:rsidP="00001336">
      <w:pPr>
        <w:pStyle w:val="NormalWeb"/>
        <w:rPr>
          <w:rFonts w:ascii="Arial" w:hAnsi="Arial" w:cs="Arial"/>
          <w:i/>
          <w:sz w:val="8"/>
          <w:szCs w:val="8"/>
        </w:rPr>
      </w:pPr>
      <w:r w:rsidRPr="00450A62">
        <w:rPr>
          <w:rFonts w:ascii="Arial" w:hAnsi="Arial" w:cs="Arial"/>
          <w:b/>
          <w:noProof/>
          <w:sz w:val="20"/>
          <w:u w:val="single"/>
          <w:lang w:eastAsia="zh-TW"/>
        </w:rPr>
        <w:pict>
          <v:shapetype id="_x0000_t202" coordsize="21600,21600" o:spt="202" path="m,l,21600r21600,l21600,xe">
            <v:stroke joinstyle="miter"/>
            <v:path gradientshapeok="t" o:connecttype="rect"/>
          </v:shapetype>
          <v:shape id="_x0000_s1028" type="#_x0000_t202" style="position:absolute;margin-left:264pt;margin-top:14.1pt;width:264pt;height:22.15pt;z-index:251665408;mso-width-relative:margin;mso-height-relative:margin">
            <v:textbox>
              <w:txbxContent>
                <w:p w:rsidR="00450A62" w:rsidRPr="00450A62" w:rsidRDefault="00450A62" w:rsidP="00450A62">
                  <w:pPr>
                    <w:jc w:val="center"/>
                    <w:rPr>
                      <w:rFonts w:ascii="Arial" w:hAnsi="Arial" w:cs="Arial"/>
                      <w:sz w:val="20"/>
                      <w:szCs w:val="32"/>
                    </w:rPr>
                  </w:pPr>
                  <w:r w:rsidRPr="00450A62">
                    <w:rPr>
                      <w:rFonts w:ascii="Arial" w:hAnsi="Arial" w:cs="Arial"/>
                      <w:sz w:val="20"/>
                    </w:rPr>
                    <w:t>Figure 1: Anatomy of a Bunsen Burner</w:t>
                  </w:r>
                </w:p>
                <w:p w:rsidR="00450A62" w:rsidRPr="00450A62" w:rsidRDefault="00450A62" w:rsidP="00450A62"/>
              </w:txbxContent>
            </v:textbox>
          </v:shape>
        </w:pict>
      </w:r>
    </w:p>
    <w:p w:rsidR="00450A62" w:rsidRPr="00001336" w:rsidRDefault="00450A62" w:rsidP="00001336">
      <w:pPr>
        <w:pStyle w:val="NormalWeb"/>
        <w:rPr>
          <w:rFonts w:ascii="Arial" w:hAnsi="Arial" w:cs="Arial"/>
          <w:b/>
        </w:rPr>
      </w:pPr>
      <w:r w:rsidRPr="00001336">
        <w:rPr>
          <w:rFonts w:ascii="Arial" w:hAnsi="Arial" w:cs="Arial"/>
          <w:i/>
        </w:rPr>
        <w:t>PROCEDURE</w:t>
      </w:r>
      <w:r w:rsidRPr="00001336">
        <w:rPr>
          <w:rFonts w:ascii="Arial" w:hAnsi="Arial" w:cs="Arial"/>
          <w:bCs/>
          <w:i/>
        </w:rPr>
        <w:t>:</w:t>
      </w:r>
    </w:p>
    <w:p w:rsidR="00450A62" w:rsidRPr="00450A62" w:rsidRDefault="00450A62" w:rsidP="00450A62">
      <w:pPr>
        <w:pStyle w:val="NormalWeb"/>
        <w:outlineLvl w:val="3"/>
        <w:rPr>
          <w:rFonts w:ascii="Arial" w:hAnsi="Arial" w:cs="Arial"/>
          <w:sz w:val="22"/>
          <w:szCs w:val="22"/>
        </w:rPr>
      </w:pPr>
      <w:r w:rsidRPr="00450A62">
        <w:rPr>
          <w:rFonts w:ascii="Arial" w:hAnsi="Arial" w:cs="Arial"/>
          <w:sz w:val="22"/>
          <w:szCs w:val="22"/>
        </w:rPr>
        <w:t xml:space="preserve">1.  At your desk there is a sliver-colored gas outlet.  The outlet is </w:t>
      </w:r>
      <w:r w:rsidRPr="00450A62">
        <w:rPr>
          <w:rFonts w:ascii="Arial" w:hAnsi="Arial" w:cs="Arial"/>
          <w:b/>
          <w:sz w:val="22"/>
          <w:szCs w:val="22"/>
        </w:rPr>
        <w:t>ON</w:t>
      </w:r>
      <w:r w:rsidRPr="00450A62">
        <w:rPr>
          <w:rFonts w:ascii="Arial" w:hAnsi="Arial" w:cs="Arial"/>
          <w:sz w:val="22"/>
          <w:szCs w:val="22"/>
        </w:rPr>
        <w:t xml:space="preserve"> when the handle points toward the nozzle and it is </w:t>
      </w:r>
      <w:r w:rsidRPr="00450A62">
        <w:rPr>
          <w:rFonts w:ascii="Arial" w:hAnsi="Arial" w:cs="Arial"/>
          <w:b/>
          <w:sz w:val="22"/>
          <w:szCs w:val="22"/>
        </w:rPr>
        <w:t>OFF</w:t>
      </w:r>
      <w:r w:rsidRPr="00450A62">
        <w:rPr>
          <w:rFonts w:ascii="Arial" w:hAnsi="Arial" w:cs="Arial"/>
          <w:sz w:val="22"/>
          <w:szCs w:val="22"/>
        </w:rPr>
        <w:t xml:space="preserve"> when the handle is perpendicular to the nozzle.  This outlet should be </w:t>
      </w:r>
      <w:r w:rsidRPr="00450A62">
        <w:rPr>
          <w:rFonts w:ascii="Arial" w:hAnsi="Arial" w:cs="Arial"/>
          <w:b/>
          <w:sz w:val="22"/>
          <w:szCs w:val="22"/>
        </w:rPr>
        <w:t>OFF</w:t>
      </w:r>
      <w:r w:rsidRPr="00450A62">
        <w:rPr>
          <w:rFonts w:ascii="Arial" w:hAnsi="Arial" w:cs="Arial"/>
          <w:sz w:val="22"/>
          <w:szCs w:val="22"/>
        </w:rPr>
        <w:t xml:space="preserve"> before and after you use the Bunsen burner.  </w:t>
      </w:r>
    </w:p>
    <w:p w:rsidR="00450A62" w:rsidRPr="00450A62" w:rsidRDefault="00450A62" w:rsidP="00450A62">
      <w:pPr>
        <w:pStyle w:val="NormalWeb"/>
        <w:outlineLvl w:val="3"/>
        <w:rPr>
          <w:rFonts w:ascii="Arial" w:hAnsi="Arial" w:cs="Arial"/>
          <w:sz w:val="22"/>
          <w:szCs w:val="22"/>
        </w:rPr>
      </w:pPr>
      <w:r w:rsidRPr="00450A62">
        <w:rPr>
          <w:rFonts w:ascii="Arial" w:hAnsi="Arial" w:cs="Arial"/>
          <w:sz w:val="22"/>
          <w:szCs w:val="22"/>
        </w:rPr>
        <w:t>2.  Check to see if the rubber hose is attached tightly to the Bunsen burner.  Then attach the rubber hose to the nozzle of the gas outlet.</w:t>
      </w:r>
    </w:p>
    <w:p w:rsidR="00450A62" w:rsidRPr="00450A62" w:rsidRDefault="00450A62" w:rsidP="00450A62">
      <w:pPr>
        <w:pStyle w:val="NormalWeb"/>
        <w:outlineLvl w:val="3"/>
        <w:rPr>
          <w:rFonts w:ascii="Arial" w:hAnsi="Arial" w:cs="Arial"/>
          <w:sz w:val="22"/>
          <w:szCs w:val="22"/>
        </w:rPr>
      </w:pPr>
      <w:r w:rsidRPr="00450A62">
        <w:rPr>
          <w:rFonts w:ascii="Arial" w:hAnsi="Arial" w:cs="Arial"/>
          <w:sz w:val="22"/>
          <w:szCs w:val="22"/>
        </w:rPr>
        <w:t xml:space="preserve">3.  The gas flow control on the burner is a knob underneath the burner. This knob is </w:t>
      </w:r>
      <w:r w:rsidRPr="00450A62">
        <w:rPr>
          <w:rFonts w:ascii="Arial" w:hAnsi="Arial" w:cs="Arial"/>
          <w:b/>
          <w:sz w:val="22"/>
          <w:szCs w:val="22"/>
        </w:rPr>
        <w:t>OFF</w:t>
      </w:r>
      <w:r w:rsidRPr="00450A62">
        <w:rPr>
          <w:rFonts w:ascii="Arial" w:hAnsi="Arial" w:cs="Arial"/>
          <w:sz w:val="22"/>
          <w:szCs w:val="22"/>
        </w:rPr>
        <w:t xml:space="preserve"> when it is screwed into the base of the burner.  Unscrewing the knob will let gas flow.  Make sure this knob is in the </w:t>
      </w:r>
      <w:r w:rsidRPr="00450A62">
        <w:rPr>
          <w:rFonts w:ascii="Arial" w:hAnsi="Arial" w:cs="Arial"/>
          <w:b/>
          <w:sz w:val="22"/>
          <w:szCs w:val="22"/>
        </w:rPr>
        <w:t>OFF</w:t>
      </w:r>
      <w:r w:rsidRPr="00450A62">
        <w:rPr>
          <w:rFonts w:ascii="Arial" w:hAnsi="Arial" w:cs="Arial"/>
          <w:sz w:val="22"/>
          <w:szCs w:val="22"/>
        </w:rPr>
        <w:t xml:space="preserve"> position at this point.</w:t>
      </w:r>
    </w:p>
    <w:p w:rsidR="00450A62" w:rsidRPr="00450A62" w:rsidRDefault="00450A62" w:rsidP="00450A62">
      <w:pPr>
        <w:pStyle w:val="NormalWeb"/>
        <w:outlineLvl w:val="3"/>
        <w:rPr>
          <w:rFonts w:ascii="Arial" w:hAnsi="Arial" w:cs="Arial"/>
          <w:sz w:val="22"/>
          <w:szCs w:val="22"/>
        </w:rPr>
      </w:pPr>
      <w:r w:rsidRPr="00450A62">
        <w:rPr>
          <w:rFonts w:ascii="Arial" w:hAnsi="Arial" w:cs="Arial"/>
          <w:sz w:val="22"/>
          <w:szCs w:val="22"/>
        </w:rPr>
        <w:t xml:space="preserve">4.  The flow of air to the burner is controlled by the position of the burner barrel.  Adding air makes the flame hotter. Turning the tube or barrel </w:t>
      </w:r>
      <w:r w:rsidRPr="00450A62">
        <w:rPr>
          <w:rFonts w:ascii="Arial" w:hAnsi="Arial" w:cs="Arial"/>
          <w:b/>
          <w:sz w:val="22"/>
          <w:szCs w:val="22"/>
        </w:rPr>
        <w:t>counterclockwise</w:t>
      </w:r>
      <w:r w:rsidRPr="00450A62">
        <w:rPr>
          <w:rFonts w:ascii="Arial" w:hAnsi="Arial" w:cs="Arial"/>
          <w:sz w:val="22"/>
          <w:szCs w:val="22"/>
        </w:rPr>
        <w:t xml:space="preserve"> allows more air to be mixed with the gas making a hot BLUE flame.  For now, turn the tube </w:t>
      </w:r>
      <w:r w:rsidRPr="00450A62">
        <w:rPr>
          <w:rFonts w:ascii="Arial" w:hAnsi="Arial" w:cs="Arial"/>
          <w:b/>
          <w:sz w:val="22"/>
          <w:szCs w:val="22"/>
        </w:rPr>
        <w:t>clockwise</w:t>
      </w:r>
      <w:r w:rsidRPr="00450A62">
        <w:rPr>
          <w:rFonts w:ascii="Arial" w:hAnsi="Arial" w:cs="Arial"/>
          <w:sz w:val="22"/>
          <w:szCs w:val="22"/>
        </w:rPr>
        <w:t xml:space="preserve"> and </w:t>
      </w:r>
      <w:r w:rsidR="00001336">
        <w:rPr>
          <w:rFonts w:ascii="Arial" w:hAnsi="Arial" w:cs="Arial"/>
          <w:sz w:val="22"/>
          <w:szCs w:val="22"/>
        </w:rPr>
        <w:t>close it, then turn counterclockwise ½ a turn</w:t>
      </w:r>
    </w:p>
    <w:p w:rsidR="00450A62" w:rsidRPr="00001336" w:rsidRDefault="00450A62" w:rsidP="00450A62">
      <w:pPr>
        <w:pStyle w:val="NormalWeb"/>
        <w:jc w:val="center"/>
        <w:outlineLvl w:val="3"/>
        <w:rPr>
          <w:rFonts w:ascii="Arial" w:hAnsi="Arial" w:cs="Arial"/>
          <w:sz w:val="20"/>
          <w:szCs w:val="20"/>
        </w:rPr>
      </w:pPr>
      <w:r w:rsidRPr="00001336">
        <w:rPr>
          <w:rFonts w:ascii="Arial" w:hAnsi="Arial" w:cs="Arial"/>
          <w:sz w:val="20"/>
          <w:szCs w:val="20"/>
        </w:rPr>
        <w:t>Gas = ORANGE/</w:t>
      </w:r>
      <w:r w:rsidRPr="00001336">
        <w:rPr>
          <w:rFonts w:ascii="Arial" w:hAnsi="Arial" w:cs="Arial"/>
          <w:b/>
          <w:sz w:val="20"/>
          <w:szCs w:val="20"/>
        </w:rPr>
        <w:t>YELLOW</w:t>
      </w:r>
      <w:r w:rsidRPr="00001336">
        <w:rPr>
          <w:rFonts w:ascii="Arial" w:hAnsi="Arial" w:cs="Arial"/>
          <w:sz w:val="20"/>
          <w:szCs w:val="20"/>
        </w:rPr>
        <w:t xml:space="preserve"> Warm Flame</w:t>
      </w:r>
    </w:p>
    <w:p w:rsidR="00450A62" w:rsidRPr="00001336" w:rsidRDefault="00450A62" w:rsidP="00450A62">
      <w:pPr>
        <w:pStyle w:val="NormalWeb"/>
        <w:jc w:val="center"/>
        <w:rPr>
          <w:rFonts w:ascii="Arial" w:hAnsi="Arial" w:cs="Arial"/>
          <w:sz w:val="20"/>
          <w:szCs w:val="20"/>
        </w:rPr>
      </w:pPr>
      <w:r w:rsidRPr="00001336">
        <w:rPr>
          <w:rFonts w:ascii="Arial" w:hAnsi="Arial" w:cs="Arial"/>
          <w:sz w:val="20"/>
          <w:szCs w:val="20"/>
        </w:rPr>
        <w:t>Gas + Air = BLUE Hot Flame</w:t>
      </w:r>
    </w:p>
    <w:p w:rsidR="00450A62" w:rsidRPr="00450A62" w:rsidRDefault="00450A62" w:rsidP="00450A62">
      <w:pPr>
        <w:pStyle w:val="NormalWeb"/>
        <w:outlineLvl w:val="3"/>
        <w:rPr>
          <w:rFonts w:ascii="Arial" w:hAnsi="Arial" w:cs="Arial"/>
          <w:sz w:val="22"/>
          <w:szCs w:val="22"/>
        </w:rPr>
      </w:pPr>
      <w:r w:rsidRPr="00450A62">
        <w:rPr>
          <w:rFonts w:ascii="Arial" w:hAnsi="Arial" w:cs="Arial"/>
          <w:sz w:val="22"/>
          <w:szCs w:val="22"/>
        </w:rPr>
        <w:t xml:space="preserve">5.  Turn </w:t>
      </w:r>
      <w:r w:rsidRPr="00450A62">
        <w:rPr>
          <w:rFonts w:ascii="Arial" w:hAnsi="Arial" w:cs="Arial"/>
          <w:b/>
          <w:sz w:val="22"/>
          <w:szCs w:val="22"/>
        </w:rPr>
        <w:t>ON</w:t>
      </w:r>
      <w:r w:rsidRPr="00450A62">
        <w:rPr>
          <w:rFonts w:ascii="Arial" w:hAnsi="Arial" w:cs="Arial"/>
          <w:sz w:val="22"/>
          <w:szCs w:val="22"/>
        </w:rPr>
        <w:t xml:space="preserve"> the Gas outlet by pointing the handle toward the end of the nozzle. DO NOT use the outlet to change the amount of gas going to the Bunsen burner.   </w:t>
      </w:r>
    </w:p>
    <w:p w:rsidR="00450A62" w:rsidRPr="00450A62" w:rsidRDefault="00450A62" w:rsidP="00450A62">
      <w:pPr>
        <w:pStyle w:val="NormalWeb"/>
        <w:outlineLvl w:val="3"/>
        <w:rPr>
          <w:rFonts w:ascii="Arial" w:hAnsi="Arial" w:cs="Arial"/>
          <w:sz w:val="22"/>
          <w:szCs w:val="22"/>
        </w:rPr>
      </w:pPr>
      <w:r w:rsidRPr="00450A62">
        <w:rPr>
          <w:rFonts w:ascii="Arial" w:hAnsi="Arial" w:cs="Arial"/>
          <w:sz w:val="22"/>
          <w:szCs w:val="22"/>
        </w:rPr>
        <w:t xml:space="preserve">6.  </w:t>
      </w:r>
      <w:r w:rsidR="00001336">
        <w:rPr>
          <w:rFonts w:ascii="Arial" w:hAnsi="Arial" w:cs="Arial"/>
          <w:sz w:val="22"/>
          <w:szCs w:val="22"/>
        </w:rPr>
        <w:t>Use the strike to produce a spark. H</w:t>
      </w:r>
      <w:r w:rsidRPr="00450A62">
        <w:rPr>
          <w:rFonts w:ascii="Arial" w:hAnsi="Arial" w:cs="Arial"/>
          <w:sz w:val="22"/>
          <w:szCs w:val="22"/>
        </w:rPr>
        <w:t xml:space="preserve">old it next to the top edge of the burner.  Turn the gas </w:t>
      </w:r>
      <w:r w:rsidRPr="00450A62">
        <w:rPr>
          <w:rFonts w:ascii="Arial" w:hAnsi="Arial" w:cs="Arial"/>
          <w:b/>
          <w:sz w:val="22"/>
          <w:szCs w:val="22"/>
        </w:rPr>
        <w:t>knob</w:t>
      </w:r>
      <w:r w:rsidRPr="00450A62">
        <w:rPr>
          <w:rFonts w:ascii="Arial" w:hAnsi="Arial" w:cs="Arial"/>
          <w:sz w:val="22"/>
          <w:szCs w:val="22"/>
        </w:rPr>
        <w:t xml:space="preserve"> clockwise on the bottom of the Bunsen burner until the burner lights (about </w:t>
      </w:r>
      <w:r w:rsidR="00001336">
        <w:rPr>
          <w:rFonts w:ascii="Arial" w:hAnsi="Arial" w:cs="Arial"/>
          <w:sz w:val="22"/>
          <w:szCs w:val="22"/>
        </w:rPr>
        <w:t>½ turn</w:t>
      </w:r>
      <w:r w:rsidRPr="00450A62">
        <w:rPr>
          <w:rFonts w:ascii="Arial" w:hAnsi="Arial" w:cs="Arial"/>
          <w:sz w:val="22"/>
          <w:szCs w:val="22"/>
        </w:rPr>
        <w:t>). Light the Bunsen burner. The flame should be ORANGE/</w:t>
      </w:r>
      <w:r w:rsidRPr="00450A62">
        <w:rPr>
          <w:rFonts w:ascii="Arial" w:hAnsi="Arial" w:cs="Arial"/>
          <w:b/>
          <w:sz w:val="22"/>
          <w:szCs w:val="22"/>
        </w:rPr>
        <w:t>YELLOW</w:t>
      </w:r>
      <w:r w:rsidRPr="00450A62">
        <w:rPr>
          <w:rFonts w:ascii="Arial" w:hAnsi="Arial" w:cs="Arial"/>
          <w:sz w:val="22"/>
          <w:szCs w:val="22"/>
        </w:rPr>
        <w:t xml:space="preserve"> at this point. </w:t>
      </w:r>
    </w:p>
    <w:p w:rsidR="00450A62" w:rsidRPr="00450A62" w:rsidRDefault="00450A62" w:rsidP="00450A62">
      <w:pPr>
        <w:pStyle w:val="NormalWeb"/>
        <w:outlineLvl w:val="3"/>
        <w:rPr>
          <w:rFonts w:ascii="Arial" w:hAnsi="Arial" w:cs="Arial"/>
          <w:sz w:val="22"/>
          <w:szCs w:val="22"/>
        </w:rPr>
      </w:pPr>
      <w:r w:rsidRPr="00450A62">
        <w:rPr>
          <w:rFonts w:ascii="Arial" w:hAnsi="Arial" w:cs="Arial"/>
          <w:sz w:val="22"/>
          <w:szCs w:val="22"/>
        </w:rPr>
        <w:t xml:space="preserve">7.  Change the height of the flame by turning the gas flow control at the bottom of the burner. Turning this knob </w:t>
      </w:r>
      <w:r w:rsidRPr="00450A62">
        <w:rPr>
          <w:rFonts w:ascii="Arial" w:hAnsi="Arial" w:cs="Arial"/>
          <w:b/>
          <w:sz w:val="22"/>
          <w:szCs w:val="22"/>
        </w:rPr>
        <w:t>clockwise</w:t>
      </w:r>
      <w:r w:rsidRPr="00450A62">
        <w:rPr>
          <w:rFonts w:ascii="Arial" w:hAnsi="Arial" w:cs="Arial"/>
          <w:sz w:val="22"/>
          <w:szCs w:val="22"/>
        </w:rPr>
        <w:t xml:space="preserve"> will make the flame larger. Turning the gas knob </w:t>
      </w:r>
      <w:r w:rsidRPr="00450A62">
        <w:rPr>
          <w:rFonts w:ascii="Arial" w:hAnsi="Arial" w:cs="Arial"/>
          <w:b/>
          <w:sz w:val="22"/>
          <w:szCs w:val="22"/>
        </w:rPr>
        <w:t>counterclockwise</w:t>
      </w:r>
      <w:r w:rsidRPr="00450A62">
        <w:rPr>
          <w:rFonts w:ascii="Arial" w:hAnsi="Arial" w:cs="Arial"/>
          <w:sz w:val="22"/>
          <w:szCs w:val="22"/>
        </w:rPr>
        <w:t xml:space="preserve"> will make the flame smaller. Adjust this knob to give a flame about </w:t>
      </w:r>
      <w:r w:rsidRPr="00450A62">
        <w:rPr>
          <w:rFonts w:ascii="Arial" w:hAnsi="Arial" w:cs="Arial"/>
          <w:b/>
          <w:sz w:val="22"/>
          <w:szCs w:val="22"/>
        </w:rPr>
        <w:t>3 inches high</w:t>
      </w:r>
      <w:r w:rsidRPr="00450A62">
        <w:rPr>
          <w:rFonts w:ascii="Arial" w:hAnsi="Arial" w:cs="Arial"/>
          <w:sz w:val="22"/>
          <w:szCs w:val="22"/>
        </w:rPr>
        <w:t>.</w:t>
      </w:r>
    </w:p>
    <w:p w:rsidR="00001336" w:rsidRDefault="00450A62" w:rsidP="00450A62">
      <w:pPr>
        <w:pStyle w:val="NormalWeb"/>
        <w:outlineLvl w:val="3"/>
        <w:rPr>
          <w:rFonts w:ascii="Arial" w:hAnsi="Arial" w:cs="Arial"/>
          <w:sz w:val="22"/>
          <w:szCs w:val="22"/>
        </w:rPr>
      </w:pPr>
      <w:r w:rsidRPr="00450A62">
        <w:rPr>
          <w:rFonts w:ascii="Arial" w:hAnsi="Arial" w:cs="Arial"/>
          <w:sz w:val="22"/>
          <w:szCs w:val="22"/>
        </w:rPr>
        <w:t>8.  Now add air by turning the tube/barrel of the burner. If you add too much air, the flame will make a hissing noise and may even go out.  If you don’t add enough air, then your flame will not be hot enough for most of the labs in this class.  Add just enough air to give a DARK BLUE flame that burns quietly with an inner LIGHT BLUE cone.</w:t>
      </w:r>
    </w:p>
    <w:p w:rsidR="00001336" w:rsidRPr="00001336" w:rsidRDefault="00001336" w:rsidP="00450A62">
      <w:pPr>
        <w:pStyle w:val="NormalWeb"/>
        <w:outlineLvl w:val="3"/>
        <w:rPr>
          <w:rFonts w:ascii="Arial" w:hAnsi="Arial"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91.55pt;margin-top:25pt;width:247.5pt;height:22.5pt;z-index:251667456;mso-position-horizontal-relative:text;mso-position-vertical-relative:text">
            <v:shadow color="#868686"/>
            <v:textpath style="font-family:&quot;Arial Black&quot;;font-size:16pt;v-text-kern:t" trim="t" fitpath="t" string="Teacher Initials:________"/>
          </v:shape>
        </w:pict>
      </w:r>
      <w:r>
        <w:rPr>
          <w:rFonts w:ascii="Arial" w:hAnsi="Arial" w:cs="Arial"/>
          <w:sz w:val="22"/>
          <w:szCs w:val="22"/>
        </w:rPr>
        <w:t xml:space="preserve">9. Obtain teacher signature to verify correct usage of Bunsen burner. Both Partners will have to use Bunsen burner separately. </w:t>
      </w:r>
    </w:p>
    <w:sectPr w:rsidR="00001336" w:rsidRPr="00001336" w:rsidSect="00757CCC">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F08"/>
    <w:multiLevelType w:val="hybridMultilevel"/>
    <w:tmpl w:val="EAD47556"/>
    <w:lvl w:ilvl="0" w:tplc="FF90E86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C7F04"/>
    <w:multiLevelType w:val="hybridMultilevel"/>
    <w:tmpl w:val="11F655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0115E"/>
    <w:multiLevelType w:val="hybridMultilevel"/>
    <w:tmpl w:val="88AE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757CCC"/>
    <w:rsid w:val="00001336"/>
    <w:rsid w:val="00195733"/>
    <w:rsid w:val="003E3AB7"/>
    <w:rsid w:val="00413A85"/>
    <w:rsid w:val="00450A62"/>
    <w:rsid w:val="0066685E"/>
    <w:rsid w:val="006A1401"/>
    <w:rsid w:val="006C3D77"/>
    <w:rsid w:val="00757CCC"/>
    <w:rsid w:val="007923CA"/>
    <w:rsid w:val="00B31DC0"/>
    <w:rsid w:val="00BF21DD"/>
    <w:rsid w:val="00C1516C"/>
    <w:rsid w:val="00C35F09"/>
    <w:rsid w:val="00C55D09"/>
    <w:rsid w:val="00DB2634"/>
    <w:rsid w:val="00DD2B0F"/>
    <w:rsid w:val="00E76103"/>
    <w:rsid w:val="00EE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0F"/>
    <w:pPr>
      <w:ind w:left="720"/>
      <w:contextualSpacing/>
    </w:pPr>
  </w:style>
  <w:style w:type="paragraph" w:styleId="BalloonText">
    <w:name w:val="Balloon Text"/>
    <w:basedOn w:val="Normal"/>
    <w:link w:val="BalloonTextChar"/>
    <w:uiPriority w:val="99"/>
    <w:semiHidden/>
    <w:unhideWhenUsed/>
    <w:rsid w:val="00DB2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34"/>
    <w:rPr>
      <w:rFonts w:ascii="Tahoma" w:hAnsi="Tahoma" w:cs="Tahoma"/>
      <w:sz w:val="16"/>
      <w:szCs w:val="16"/>
    </w:rPr>
  </w:style>
  <w:style w:type="table" w:styleId="TableGrid">
    <w:name w:val="Table Grid"/>
    <w:basedOn w:val="TableNormal"/>
    <w:uiPriority w:val="59"/>
    <w:rsid w:val="00EE232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450A62"/>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834</Words>
  <Characters>3982</Characters>
  <Application>Microsoft Office Word</Application>
  <DocSecurity>0</DocSecurity>
  <Lines>398</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Price</dc:creator>
  <cp:lastModifiedBy>Julia Price</cp:lastModifiedBy>
  <cp:revision>2</cp:revision>
  <dcterms:created xsi:type="dcterms:W3CDTF">2014-06-13T13:48:00Z</dcterms:created>
  <dcterms:modified xsi:type="dcterms:W3CDTF">2014-06-13T15:15:00Z</dcterms:modified>
</cp:coreProperties>
</file>